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C38AE" w14:textId="5D534A6E" w:rsidR="00A2598D" w:rsidRDefault="00A2598D" w:rsidP="00B23361">
      <w:pPr>
        <w:rPr>
          <w:rFonts w:ascii="Trebuchet MS" w:hAnsi="Trebuchet MS"/>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4587"/>
      </w:tblGrid>
      <w:tr w:rsidR="0017794B" w:rsidRPr="00210F09" w14:paraId="7D371104" w14:textId="77777777" w:rsidTr="0017794B">
        <w:trPr>
          <w:trHeight w:val="1239"/>
        </w:trPr>
        <w:tc>
          <w:tcPr>
            <w:tcW w:w="4106" w:type="dxa"/>
            <w:tcBorders>
              <w:right w:val="single" w:sz="4" w:space="0" w:color="auto"/>
            </w:tcBorders>
          </w:tcPr>
          <w:p w14:paraId="1B4995AB" w14:textId="77777777" w:rsidR="006A2825" w:rsidRDefault="006A2825" w:rsidP="002C3888">
            <w:pPr>
              <w:spacing w:after="0" w:line="240" w:lineRule="auto"/>
              <w:rPr>
                <w:rFonts w:ascii="Trebuchet MS" w:eastAsia="Times New Roman" w:hAnsi="Trebuchet MS" w:cs="Arial"/>
                <w:b/>
                <w:bCs/>
                <w:sz w:val="20"/>
                <w:szCs w:val="20"/>
              </w:rPr>
            </w:pPr>
            <w:r>
              <w:rPr>
                <w:rFonts w:ascii="Trebuchet MS" w:eastAsia="Times New Roman" w:hAnsi="Trebuchet MS" w:cs="Arial"/>
                <w:b/>
                <w:bCs/>
                <w:sz w:val="20"/>
                <w:szCs w:val="20"/>
              </w:rPr>
              <w:t>CABINET DIRECTOR GENERAL</w:t>
            </w:r>
          </w:p>
          <w:p w14:paraId="4E28843F" w14:textId="7A511586" w:rsidR="0017794B" w:rsidRPr="00210F09" w:rsidRDefault="006A2825" w:rsidP="002C3888">
            <w:pPr>
              <w:spacing w:after="0" w:line="240" w:lineRule="auto"/>
              <w:rPr>
                <w:rFonts w:ascii="Trebuchet MS" w:eastAsia="Times New Roman" w:hAnsi="Trebuchet MS" w:cs="Arial"/>
                <w:b/>
                <w:bCs/>
                <w:sz w:val="20"/>
                <w:szCs w:val="20"/>
              </w:rPr>
            </w:pPr>
            <w:r>
              <w:rPr>
                <w:rFonts w:ascii="Trebuchet MS" w:eastAsia="Times New Roman" w:hAnsi="Trebuchet MS" w:cs="Arial"/>
                <w:b/>
                <w:bCs/>
                <w:sz w:val="20"/>
                <w:szCs w:val="20"/>
              </w:rPr>
              <w:t>BIROUL COMUNICARE</w:t>
            </w:r>
            <w:r w:rsidR="0017794B" w:rsidRPr="00210F09">
              <w:rPr>
                <w:rFonts w:ascii="Trebuchet MS" w:eastAsia="Times New Roman" w:hAnsi="Trebuchet MS" w:cs="Arial"/>
                <w:b/>
                <w:bCs/>
                <w:sz w:val="20"/>
                <w:szCs w:val="20"/>
              </w:rPr>
              <w:t xml:space="preserve">   </w:t>
            </w:r>
          </w:p>
        </w:tc>
        <w:tc>
          <w:tcPr>
            <w:tcW w:w="4587" w:type="dxa"/>
            <w:tcBorders>
              <w:left w:val="single" w:sz="4" w:space="0" w:color="auto"/>
            </w:tcBorders>
          </w:tcPr>
          <w:p w14:paraId="03663E21" w14:textId="0D7A407D" w:rsidR="0017794B" w:rsidRPr="00210F09" w:rsidRDefault="0017794B" w:rsidP="00210F09">
            <w:pPr>
              <w:keepNext/>
              <w:spacing w:after="0" w:line="288" w:lineRule="auto"/>
              <w:jc w:val="center"/>
              <w:outlineLvl w:val="3"/>
              <w:rPr>
                <w:rFonts w:ascii="Trebuchet MS" w:eastAsia="Times New Roman" w:hAnsi="Trebuchet MS" w:cs="Arial"/>
                <w:b/>
                <w:caps/>
                <w:sz w:val="20"/>
                <w:szCs w:val="20"/>
              </w:rPr>
            </w:pPr>
            <w:r>
              <w:rPr>
                <w:noProof/>
                <w:lang w:eastAsia="ro-RO"/>
              </w:rPr>
              <w:drawing>
                <wp:inline distT="0" distB="0" distL="0" distR="0" wp14:anchorId="2608C3F1" wp14:editId="43F80011">
                  <wp:extent cx="2487295" cy="868680"/>
                  <wp:effectExtent l="0" t="0" r="0" b="0"/>
                  <wp:docPr id="44099" name="Imagine 4" descr="sigla-20-ani">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3B5766D-66E6-41D3-AE51-F6049C727B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99" name="Imagine 4" descr="sigla-20-ani">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3B5766D-66E6-41D3-AE51-F6049C727BBD}"/>
                              </a:ext>
                            </a:extLst>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771" t="-13715" r="-7771" b="-13715"/>
                          <a:stretch/>
                        </pic:blipFill>
                        <pic:spPr bwMode="auto">
                          <a:xfrm>
                            <a:off x="0" y="0"/>
                            <a:ext cx="2495720" cy="871622"/>
                          </a:xfrm>
                          <a:prstGeom prst="rect">
                            <a:avLst/>
                          </a:prstGeom>
                          <a:noFill/>
                          <a:ln>
                            <a:noFill/>
                          </a:ln>
                        </pic:spPr>
                      </pic:pic>
                    </a:graphicData>
                  </a:graphic>
                </wp:inline>
              </w:drawing>
            </w:r>
          </w:p>
          <w:p w14:paraId="046A3848" w14:textId="081CC47D" w:rsidR="0017794B" w:rsidRPr="00210F09" w:rsidRDefault="0017794B" w:rsidP="00210F09">
            <w:pPr>
              <w:spacing w:after="0" w:line="240" w:lineRule="auto"/>
              <w:rPr>
                <w:rFonts w:ascii="Trebuchet MS" w:eastAsia="Times New Roman" w:hAnsi="Trebuchet MS" w:cs="Arial"/>
                <w:b/>
                <w:bCs/>
                <w:sz w:val="20"/>
                <w:szCs w:val="20"/>
              </w:rPr>
            </w:pPr>
          </w:p>
        </w:tc>
      </w:tr>
    </w:tbl>
    <w:p w14:paraId="5F5B5219" w14:textId="040258D0" w:rsidR="00210F09" w:rsidRDefault="00210F09" w:rsidP="00B23361">
      <w:pPr>
        <w:rPr>
          <w:rFonts w:ascii="Trebuchet MS" w:hAnsi="Trebuchet MS"/>
          <w:b/>
          <w:bCs/>
          <w:sz w:val="24"/>
          <w:szCs w:val="24"/>
        </w:rPr>
      </w:pPr>
    </w:p>
    <w:tbl>
      <w:tblPr>
        <w:tblStyle w:val="TableGrid"/>
        <w:tblW w:w="0" w:type="auto"/>
        <w:tblInd w:w="19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3E7A67" w14:paraId="161F3ACC" w14:textId="77777777" w:rsidTr="003E7A67">
        <w:trPr>
          <w:trHeight w:val="354"/>
        </w:trPr>
        <w:tc>
          <w:tcPr>
            <w:tcW w:w="5174" w:type="dxa"/>
          </w:tcPr>
          <w:p w14:paraId="4CB6A686" w14:textId="6A2655EC" w:rsidR="003E7A67" w:rsidRDefault="0017794B" w:rsidP="003E7A67">
            <w:pPr>
              <w:jc w:val="center"/>
              <w:rPr>
                <w:rFonts w:ascii="Trebuchet MS" w:hAnsi="Trebuchet MS"/>
                <w:b/>
                <w:bCs/>
                <w:sz w:val="24"/>
                <w:szCs w:val="24"/>
              </w:rPr>
            </w:pPr>
            <w:r>
              <w:rPr>
                <w:rFonts w:ascii="Trebuchet MS" w:hAnsi="Trebuchet MS"/>
                <w:b/>
                <w:bCs/>
                <w:sz w:val="24"/>
                <w:szCs w:val="24"/>
              </w:rPr>
              <w:t>DESCRIEREA POSTULUI</w:t>
            </w:r>
          </w:p>
        </w:tc>
      </w:tr>
    </w:tbl>
    <w:p w14:paraId="6915DE4E" w14:textId="082F16EF" w:rsidR="00FA6236" w:rsidRDefault="00FA6236" w:rsidP="00B23361">
      <w:pPr>
        <w:rPr>
          <w:rFonts w:ascii="Trebuchet MS" w:hAnsi="Trebuchet MS"/>
          <w:b/>
          <w:bCs/>
          <w:sz w:val="24"/>
          <w:szCs w:val="24"/>
        </w:rPr>
      </w:pPr>
    </w:p>
    <w:p w14:paraId="0D7F6313" w14:textId="65E7AE3B" w:rsidR="001179E2" w:rsidRPr="00BC5755" w:rsidRDefault="0017794B" w:rsidP="009A7752">
      <w:pPr>
        <w:rPr>
          <w:rFonts w:ascii="Trebuchet MS" w:hAnsi="Trebuchet MS"/>
          <w:sz w:val="24"/>
          <w:szCs w:val="24"/>
        </w:rPr>
      </w:pPr>
      <w:r>
        <w:rPr>
          <w:rFonts w:ascii="Trebuchet MS" w:hAnsi="Trebuchet MS"/>
          <w:b/>
          <w:bCs/>
          <w:sz w:val="24"/>
          <w:szCs w:val="24"/>
        </w:rPr>
        <w:t>1</w:t>
      </w:r>
      <w:r w:rsidR="00697F0B" w:rsidRPr="00697F0B">
        <w:rPr>
          <w:rFonts w:ascii="Trebuchet MS" w:hAnsi="Trebuchet MS"/>
          <w:b/>
          <w:bCs/>
          <w:sz w:val="24"/>
          <w:szCs w:val="24"/>
        </w:rPr>
        <w:t>.</w:t>
      </w:r>
      <w:r w:rsidR="001179E2" w:rsidRPr="00697F0B">
        <w:rPr>
          <w:rFonts w:ascii="Trebuchet MS" w:hAnsi="Trebuchet MS"/>
          <w:b/>
          <w:bCs/>
          <w:sz w:val="24"/>
          <w:szCs w:val="24"/>
        </w:rPr>
        <w:t>Denumirea postului</w:t>
      </w:r>
      <w:r w:rsidR="001179E2" w:rsidRPr="00DD31E1">
        <w:rPr>
          <w:rFonts w:ascii="Trebuchet MS" w:hAnsi="Trebuchet MS"/>
          <w:sz w:val="24"/>
          <w:szCs w:val="24"/>
        </w:rPr>
        <w:t>:</w:t>
      </w:r>
      <w:r w:rsidR="00DC32AB">
        <w:rPr>
          <w:rFonts w:ascii="Trebuchet MS" w:hAnsi="Trebuchet MS"/>
          <w:sz w:val="24"/>
          <w:szCs w:val="24"/>
        </w:rPr>
        <w:t xml:space="preserve"> </w:t>
      </w:r>
      <w:r w:rsidR="006A2825">
        <w:rPr>
          <w:rFonts w:ascii="Trebuchet MS" w:hAnsi="Trebuchet MS"/>
          <w:sz w:val="24"/>
          <w:szCs w:val="24"/>
        </w:rPr>
        <w:t>Expert</w:t>
      </w:r>
    </w:p>
    <w:p w14:paraId="25B56B73" w14:textId="637EB5CF" w:rsidR="00DD31E1" w:rsidRDefault="0017794B" w:rsidP="009A7752">
      <w:pPr>
        <w:rPr>
          <w:rFonts w:ascii="Trebuchet MS" w:hAnsi="Trebuchet MS"/>
          <w:sz w:val="24"/>
          <w:szCs w:val="24"/>
        </w:rPr>
      </w:pPr>
      <w:r>
        <w:rPr>
          <w:rFonts w:ascii="Trebuchet MS" w:hAnsi="Trebuchet MS"/>
          <w:b/>
          <w:bCs/>
          <w:sz w:val="24"/>
          <w:szCs w:val="24"/>
        </w:rPr>
        <w:t>2</w:t>
      </w:r>
      <w:r w:rsidR="00697F0B" w:rsidRPr="00697F0B">
        <w:rPr>
          <w:rFonts w:ascii="Trebuchet MS" w:hAnsi="Trebuchet MS"/>
          <w:b/>
          <w:bCs/>
          <w:sz w:val="24"/>
          <w:szCs w:val="24"/>
        </w:rPr>
        <w:t>.</w:t>
      </w:r>
      <w:r w:rsidR="001179E2" w:rsidRPr="00697F0B">
        <w:rPr>
          <w:rFonts w:ascii="Trebuchet MS" w:hAnsi="Trebuchet MS"/>
          <w:b/>
          <w:bCs/>
          <w:sz w:val="24"/>
          <w:szCs w:val="24"/>
        </w:rPr>
        <w:t>Nivelul postului</w:t>
      </w:r>
      <w:r w:rsidR="002C22E0">
        <w:rPr>
          <w:rFonts w:ascii="Trebuchet MS" w:hAnsi="Trebuchet MS"/>
          <w:sz w:val="24"/>
          <w:szCs w:val="24"/>
        </w:rPr>
        <w:t>:</w:t>
      </w:r>
      <w:r w:rsidR="001179E2" w:rsidRPr="00DD31E1">
        <w:rPr>
          <w:rFonts w:ascii="Trebuchet MS" w:hAnsi="Trebuchet MS"/>
          <w:sz w:val="24"/>
          <w:szCs w:val="24"/>
        </w:rPr>
        <w:t xml:space="preserve"> execuție</w:t>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p>
    <w:p w14:paraId="591F3EC5" w14:textId="0F11B53F" w:rsidR="001179E2" w:rsidRPr="001179E2" w:rsidRDefault="00697F0B" w:rsidP="009A7752">
      <w:pPr>
        <w:rPr>
          <w:rFonts w:ascii="Trebuchet MS" w:hAnsi="Trebuchet MS"/>
          <w:sz w:val="24"/>
          <w:szCs w:val="24"/>
        </w:rPr>
      </w:pPr>
      <w:r w:rsidRPr="00697F0B">
        <w:rPr>
          <w:rFonts w:ascii="Trebuchet MS" w:hAnsi="Trebuchet MS"/>
          <w:b/>
          <w:bCs/>
          <w:sz w:val="24"/>
          <w:szCs w:val="24"/>
        </w:rPr>
        <w:t>3.</w:t>
      </w:r>
      <w:r w:rsidR="001179E2" w:rsidRPr="00697F0B">
        <w:rPr>
          <w:rFonts w:ascii="Trebuchet MS" w:hAnsi="Trebuchet MS"/>
          <w:b/>
          <w:bCs/>
          <w:sz w:val="24"/>
          <w:szCs w:val="24"/>
        </w:rPr>
        <w:t>Scopul postului</w:t>
      </w:r>
      <w:r>
        <w:rPr>
          <w:rFonts w:ascii="Trebuchet MS" w:hAnsi="Trebuchet MS"/>
          <w:sz w:val="24"/>
          <w:szCs w:val="24"/>
        </w:rPr>
        <w:t>:</w:t>
      </w:r>
      <w:r w:rsidR="001F1D3C">
        <w:rPr>
          <w:rFonts w:ascii="Trebuchet MS" w:hAnsi="Trebuchet MS"/>
          <w:sz w:val="24"/>
          <w:szCs w:val="24"/>
        </w:rPr>
        <w:t xml:space="preserve"> </w:t>
      </w:r>
      <w:r w:rsidR="006A2825" w:rsidRPr="006A2825">
        <w:rPr>
          <w:rFonts w:ascii="Trebuchet MS" w:eastAsia="Times New Roman" w:hAnsi="Trebuchet MS" w:cs="Times New Roman"/>
          <w:sz w:val="24"/>
          <w:szCs w:val="24"/>
        </w:rPr>
        <w:t>Contribuie la dezvoltarea și perfecționarea sistemului de comunicare și relaționare dintre instituție și mediul extern,</w:t>
      </w:r>
      <w:r w:rsidR="002C22E0">
        <w:rPr>
          <w:rFonts w:ascii="Trebuchet MS" w:eastAsia="Times New Roman" w:hAnsi="Trebuchet MS" w:cs="Times New Roman"/>
          <w:sz w:val="24"/>
          <w:szCs w:val="24"/>
        </w:rPr>
        <w:t xml:space="preserve"> </w:t>
      </w:r>
      <w:r w:rsidR="006A2825" w:rsidRPr="006A2825">
        <w:rPr>
          <w:rFonts w:ascii="Trebuchet MS" w:eastAsia="Times New Roman" w:hAnsi="Trebuchet MS" w:cs="Times New Roman"/>
          <w:sz w:val="24"/>
          <w:szCs w:val="24"/>
        </w:rPr>
        <w:t>identifică provocările și oportunitățile privind comunicarea în cadrul instituției</w:t>
      </w:r>
      <w:r w:rsidR="001179E2" w:rsidRPr="001179E2">
        <w:rPr>
          <w:rFonts w:ascii="Trebuchet MS" w:hAnsi="Trebuchet MS"/>
          <w:sz w:val="24"/>
          <w:szCs w:val="24"/>
        </w:rPr>
        <w:t xml:space="preserve">. </w:t>
      </w:r>
    </w:p>
    <w:p w14:paraId="14927E13" w14:textId="0C5BBB7F" w:rsidR="001179E2" w:rsidRDefault="0017794B" w:rsidP="008C3830">
      <w:pPr>
        <w:rPr>
          <w:rFonts w:ascii="Trebuchet MS" w:hAnsi="Trebuchet MS"/>
          <w:sz w:val="24"/>
          <w:szCs w:val="24"/>
        </w:rPr>
      </w:pPr>
      <w:r>
        <w:rPr>
          <w:rFonts w:ascii="Trebuchet MS" w:hAnsi="Trebuchet MS"/>
          <w:b/>
          <w:bCs/>
          <w:sz w:val="24"/>
          <w:szCs w:val="24"/>
        </w:rPr>
        <w:t>4</w:t>
      </w:r>
      <w:r w:rsidR="00697F0B">
        <w:rPr>
          <w:rFonts w:ascii="Trebuchet MS" w:hAnsi="Trebuchet MS"/>
          <w:b/>
          <w:bCs/>
          <w:sz w:val="24"/>
          <w:szCs w:val="24"/>
        </w:rPr>
        <w:t>.</w:t>
      </w:r>
      <w:r w:rsidR="001179E2" w:rsidRPr="00697F0B">
        <w:rPr>
          <w:rFonts w:ascii="Trebuchet MS" w:hAnsi="Trebuchet MS"/>
          <w:b/>
          <w:bCs/>
          <w:sz w:val="24"/>
          <w:szCs w:val="24"/>
        </w:rPr>
        <w:t>Cerințe pentru ocuparea postului</w:t>
      </w:r>
      <w:r w:rsidR="00697F0B">
        <w:rPr>
          <w:rFonts w:ascii="Trebuchet MS" w:hAnsi="Trebuchet MS"/>
          <w:sz w:val="24"/>
          <w:szCs w:val="24"/>
        </w:rPr>
        <w:t xml:space="preserve">: </w:t>
      </w:r>
    </w:p>
    <w:p w14:paraId="3634B2DB" w14:textId="3E886640" w:rsidR="002531E1" w:rsidRPr="002531E1" w:rsidRDefault="002531E1" w:rsidP="008C3830">
      <w:pPr>
        <w:rPr>
          <w:rFonts w:ascii="Trebuchet MS" w:hAnsi="Trebuchet MS"/>
          <w:b/>
          <w:bCs/>
          <w:sz w:val="24"/>
          <w:szCs w:val="24"/>
        </w:rPr>
      </w:pPr>
      <w:r>
        <w:rPr>
          <w:rFonts w:ascii="Trebuchet MS" w:hAnsi="Trebuchet MS"/>
          <w:b/>
          <w:bCs/>
          <w:sz w:val="24"/>
          <w:szCs w:val="24"/>
        </w:rPr>
        <w:t>Cerințe obligatorii:</w:t>
      </w:r>
    </w:p>
    <w:p w14:paraId="1B35A037"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Studii superioare absolvite cu diplomă de licență;</w:t>
      </w:r>
    </w:p>
    <w:p w14:paraId="73502BFA"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Experiență profesională minim 1 an în departamente de comunicare și relații publice, departamente IT, agenții de publicitate, tipografii sau prepress;</w:t>
      </w:r>
    </w:p>
    <w:p w14:paraId="65B41964"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 xml:space="preserve">Candidatul să dețină și să prezinte un portofoliu cu proiectele realizate; </w:t>
      </w:r>
    </w:p>
    <w:p w14:paraId="493F1008"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Cunoștințe foarte bune de: Adobe Photoshop, Adobe InDesign, CorelDraw, Fotografie, Videografie</w:t>
      </w:r>
    </w:p>
    <w:p w14:paraId="1356E2AB"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Cunoștințe foarte bune de limba română;</w:t>
      </w:r>
    </w:p>
    <w:p w14:paraId="074272D8"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Capacitatea de a lucra în echipă;</w:t>
      </w:r>
    </w:p>
    <w:p w14:paraId="1B3C8F34"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Capacitatea de a gestiona un volum variabil de muncă și de a respecta termenele stabilite;</w:t>
      </w:r>
    </w:p>
    <w:p w14:paraId="7D4E8359"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Abilități de analiză, gestionare și prelucrare a informațiilor;</w:t>
      </w:r>
    </w:p>
    <w:p w14:paraId="7A4FC8D4" w14:textId="6D141160" w:rsidR="008C3830" w:rsidRPr="00B75DD8" w:rsidRDefault="002531E1" w:rsidP="002531E1">
      <w:pPr>
        <w:pStyle w:val="ListParagraph"/>
        <w:numPr>
          <w:ilvl w:val="0"/>
          <w:numId w:val="40"/>
        </w:numPr>
        <w:rPr>
          <w:rFonts w:ascii="Trebuchet MS" w:hAnsi="Trebuchet MS"/>
          <w:sz w:val="24"/>
          <w:szCs w:val="24"/>
        </w:rPr>
      </w:pPr>
      <w:r w:rsidRPr="002531E1">
        <w:rPr>
          <w:rFonts w:ascii="Trebuchet MS" w:hAnsi="Trebuchet MS" w:cs="Arial"/>
          <w:bCs/>
          <w:sz w:val="24"/>
          <w:szCs w:val="24"/>
          <w:lang w:eastAsia="ro-RO"/>
        </w:rPr>
        <w:t>Disponibilitate pentru deplasări în regiune și în țară</w:t>
      </w:r>
      <w:r w:rsidR="008C3830">
        <w:rPr>
          <w:rFonts w:ascii="Trebuchet MS" w:hAnsi="Trebuchet MS" w:cs="Arial"/>
          <w:bCs/>
          <w:sz w:val="24"/>
          <w:szCs w:val="24"/>
          <w:lang w:eastAsia="ro-RO"/>
        </w:rPr>
        <w:t>.</w:t>
      </w:r>
    </w:p>
    <w:p w14:paraId="35EB86DD" w14:textId="6B57F1BA" w:rsidR="00B75DD8" w:rsidRDefault="00B75DD8" w:rsidP="00B75DD8">
      <w:pPr>
        <w:rPr>
          <w:rFonts w:ascii="Trebuchet MS" w:hAnsi="Trebuchet MS"/>
          <w:b/>
          <w:bCs/>
          <w:sz w:val="24"/>
          <w:szCs w:val="24"/>
        </w:rPr>
      </w:pPr>
      <w:r>
        <w:rPr>
          <w:rFonts w:ascii="Trebuchet MS" w:hAnsi="Trebuchet MS"/>
          <w:b/>
          <w:bCs/>
          <w:sz w:val="24"/>
          <w:szCs w:val="24"/>
        </w:rPr>
        <w:t>Alte cerințe:</w:t>
      </w:r>
    </w:p>
    <w:p w14:paraId="08D39BB5" w14:textId="6C27D52D" w:rsidR="00236081" w:rsidRPr="00EE65FD" w:rsidRDefault="00236081" w:rsidP="00236081">
      <w:pPr>
        <w:pStyle w:val="ListParagraph"/>
        <w:numPr>
          <w:ilvl w:val="0"/>
          <w:numId w:val="44"/>
        </w:numPr>
        <w:spacing w:after="0" w:line="240" w:lineRule="auto"/>
        <w:rPr>
          <w:rFonts w:ascii="Trebuchet MS" w:hAnsi="Trebuchet MS"/>
          <w:sz w:val="24"/>
          <w:szCs w:val="24"/>
        </w:rPr>
      </w:pPr>
      <w:r w:rsidRPr="00EE65FD">
        <w:rPr>
          <w:rFonts w:ascii="Trebuchet MS" w:hAnsi="Trebuchet MS"/>
          <w:sz w:val="24"/>
          <w:szCs w:val="24"/>
        </w:rPr>
        <w:t>Cunoștințe foarte bune de limba engleză</w:t>
      </w:r>
      <w:r w:rsidR="002C22E0">
        <w:rPr>
          <w:rFonts w:ascii="Trebuchet MS" w:hAnsi="Trebuchet MS"/>
          <w:sz w:val="24"/>
          <w:szCs w:val="24"/>
        </w:rPr>
        <w:t xml:space="preserve"> (</w:t>
      </w:r>
      <w:r w:rsidRPr="00EE65FD">
        <w:rPr>
          <w:rFonts w:ascii="Trebuchet MS" w:hAnsi="Trebuchet MS"/>
          <w:sz w:val="24"/>
          <w:szCs w:val="24"/>
        </w:rPr>
        <w:t>scris, vorbit, citit);</w:t>
      </w:r>
    </w:p>
    <w:p w14:paraId="390922C1" w14:textId="0119F755" w:rsidR="00236081" w:rsidRDefault="00236081" w:rsidP="00236081">
      <w:pPr>
        <w:pStyle w:val="ListParagraph"/>
        <w:numPr>
          <w:ilvl w:val="0"/>
          <w:numId w:val="44"/>
        </w:numPr>
        <w:spacing w:after="0" w:line="240" w:lineRule="auto"/>
        <w:rPr>
          <w:rFonts w:ascii="Trebuchet MS" w:hAnsi="Trebuchet MS"/>
          <w:sz w:val="24"/>
          <w:szCs w:val="24"/>
        </w:rPr>
      </w:pPr>
      <w:r>
        <w:rPr>
          <w:rFonts w:ascii="Trebuchet MS" w:hAnsi="Trebuchet MS"/>
          <w:sz w:val="24"/>
          <w:szCs w:val="24"/>
        </w:rPr>
        <w:t>Posesie p</w:t>
      </w:r>
      <w:r w:rsidRPr="00EE65FD">
        <w:rPr>
          <w:rFonts w:ascii="Trebuchet MS" w:hAnsi="Trebuchet MS"/>
          <w:sz w:val="24"/>
          <w:szCs w:val="24"/>
        </w:rPr>
        <w:t xml:space="preserve">ermis </w:t>
      </w:r>
      <w:r>
        <w:rPr>
          <w:rFonts w:ascii="Trebuchet MS" w:hAnsi="Trebuchet MS"/>
          <w:sz w:val="24"/>
          <w:szCs w:val="24"/>
        </w:rPr>
        <w:t>de conducere</w:t>
      </w:r>
      <w:r w:rsidRPr="00EE65FD">
        <w:rPr>
          <w:rFonts w:ascii="Trebuchet MS" w:hAnsi="Trebuchet MS"/>
          <w:sz w:val="24"/>
          <w:szCs w:val="24"/>
        </w:rPr>
        <w:t xml:space="preserve"> ca</w:t>
      </w:r>
      <w:r>
        <w:rPr>
          <w:rFonts w:ascii="Trebuchet MS" w:hAnsi="Trebuchet MS"/>
          <w:sz w:val="24"/>
          <w:szCs w:val="24"/>
        </w:rPr>
        <w:t>tegoria</w:t>
      </w:r>
      <w:r w:rsidRPr="00EE65FD">
        <w:rPr>
          <w:rFonts w:ascii="Trebuchet MS" w:hAnsi="Trebuchet MS"/>
          <w:sz w:val="24"/>
          <w:szCs w:val="24"/>
        </w:rPr>
        <w:t xml:space="preserve"> B</w:t>
      </w:r>
    </w:p>
    <w:p w14:paraId="27E14C2E" w14:textId="2E872234" w:rsidR="00B75DD8" w:rsidRPr="00236081" w:rsidRDefault="00236081" w:rsidP="00236081">
      <w:pPr>
        <w:pStyle w:val="ListParagraph"/>
        <w:numPr>
          <w:ilvl w:val="0"/>
          <w:numId w:val="44"/>
        </w:numPr>
        <w:spacing w:after="0" w:line="240" w:lineRule="auto"/>
        <w:rPr>
          <w:rFonts w:ascii="Trebuchet MS" w:hAnsi="Trebuchet MS"/>
          <w:sz w:val="24"/>
          <w:szCs w:val="24"/>
        </w:rPr>
      </w:pPr>
      <w:r w:rsidRPr="00236081">
        <w:rPr>
          <w:rFonts w:ascii="Trebuchet MS" w:hAnsi="Trebuchet MS"/>
          <w:sz w:val="24"/>
          <w:szCs w:val="24"/>
        </w:rPr>
        <w:t>Cunoștințele de Adobe AfterEffects, Adobe Illustrator, Baze de date, HTML, CSS</w:t>
      </w:r>
    </w:p>
    <w:p w14:paraId="5E7E1D3A" w14:textId="7CB699CA" w:rsidR="001F1D3C" w:rsidRPr="0014010C" w:rsidRDefault="0017794B" w:rsidP="00876790">
      <w:pPr>
        <w:rPr>
          <w:rFonts w:ascii="Trebuchet MS" w:eastAsia="Times New Roman" w:hAnsi="Trebuchet MS" w:cs="Times New Roman"/>
          <w:sz w:val="24"/>
          <w:szCs w:val="24"/>
        </w:rPr>
      </w:pPr>
      <w:r>
        <w:rPr>
          <w:rFonts w:ascii="Trebuchet MS" w:hAnsi="Trebuchet MS"/>
          <w:b/>
          <w:bCs/>
          <w:sz w:val="24"/>
          <w:szCs w:val="24"/>
        </w:rPr>
        <w:t>5</w:t>
      </w:r>
      <w:r w:rsidR="00697F0B">
        <w:rPr>
          <w:rFonts w:ascii="Trebuchet MS" w:hAnsi="Trebuchet MS"/>
          <w:b/>
          <w:bCs/>
          <w:sz w:val="24"/>
          <w:szCs w:val="24"/>
        </w:rPr>
        <w:t>.</w:t>
      </w:r>
      <w:r w:rsidR="001179E2" w:rsidRPr="00697F0B">
        <w:rPr>
          <w:rFonts w:ascii="Trebuchet MS" w:hAnsi="Trebuchet MS"/>
          <w:b/>
          <w:bCs/>
          <w:sz w:val="24"/>
          <w:szCs w:val="24"/>
        </w:rPr>
        <w:t>Atribuțiile ocupantului postului</w:t>
      </w:r>
      <w:r w:rsidR="001179E2" w:rsidRPr="001179E2">
        <w:rPr>
          <w:rFonts w:ascii="Trebuchet MS" w:hAnsi="Trebuchet MS"/>
          <w:sz w:val="24"/>
          <w:szCs w:val="24"/>
        </w:rPr>
        <w:t xml:space="preserve">: </w:t>
      </w:r>
    </w:p>
    <w:p w14:paraId="453C01A0"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iCs/>
          <w:noProof/>
          <w:sz w:val="24"/>
          <w:szCs w:val="24"/>
        </w:rPr>
        <w:t>Contribuie la r</w:t>
      </w:r>
      <w:r w:rsidRPr="00F7422D">
        <w:rPr>
          <w:rFonts w:ascii="Trebuchet MS" w:eastAsia="Times New Roman" w:hAnsi="Trebuchet MS" w:cs="Arial"/>
          <w:iCs/>
          <w:noProof/>
          <w:sz w:val="24"/>
          <w:szCs w:val="24"/>
        </w:rPr>
        <w:t>eglement</w:t>
      </w:r>
      <w:r>
        <w:rPr>
          <w:rFonts w:ascii="Trebuchet MS" w:eastAsia="Times New Roman" w:hAnsi="Trebuchet MS" w:cs="Arial"/>
          <w:iCs/>
          <w:noProof/>
          <w:sz w:val="24"/>
          <w:szCs w:val="24"/>
        </w:rPr>
        <w:t>area</w:t>
      </w:r>
      <w:r w:rsidRPr="00F7422D">
        <w:rPr>
          <w:rFonts w:ascii="Trebuchet MS" w:eastAsia="Times New Roman" w:hAnsi="Trebuchet MS" w:cs="Arial"/>
          <w:iCs/>
          <w:noProof/>
          <w:sz w:val="24"/>
          <w:szCs w:val="24"/>
        </w:rPr>
        <w:t xml:space="preserve"> fluxuril</w:t>
      </w:r>
      <w:r>
        <w:rPr>
          <w:rFonts w:ascii="Trebuchet MS" w:eastAsia="Times New Roman" w:hAnsi="Trebuchet MS" w:cs="Arial"/>
          <w:iCs/>
          <w:noProof/>
          <w:sz w:val="24"/>
          <w:szCs w:val="24"/>
        </w:rPr>
        <w:t>or</w:t>
      </w:r>
      <w:r w:rsidRPr="00F7422D">
        <w:rPr>
          <w:rFonts w:ascii="Trebuchet MS" w:eastAsia="Times New Roman" w:hAnsi="Trebuchet MS" w:cs="Arial"/>
          <w:iCs/>
          <w:noProof/>
          <w:sz w:val="24"/>
          <w:szCs w:val="24"/>
        </w:rPr>
        <w:t xml:space="preserve"> și canalel</w:t>
      </w:r>
      <w:r>
        <w:rPr>
          <w:rFonts w:ascii="Trebuchet MS" w:eastAsia="Times New Roman" w:hAnsi="Trebuchet MS" w:cs="Arial"/>
          <w:iCs/>
          <w:noProof/>
          <w:sz w:val="24"/>
          <w:szCs w:val="24"/>
        </w:rPr>
        <w:t>or</w:t>
      </w:r>
      <w:r w:rsidRPr="00F7422D">
        <w:rPr>
          <w:rFonts w:ascii="Trebuchet MS" w:eastAsia="Times New Roman" w:hAnsi="Trebuchet MS" w:cs="Arial"/>
          <w:iCs/>
          <w:noProof/>
          <w:sz w:val="24"/>
          <w:szCs w:val="24"/>
        </w:rPr>
        <w:t xml:space="preserve"> de comunicare internă și externă, cu respectarea limitelor de responsabilitate stabilite de către </w:t>
      </w:r>
      <w:r>
        <w:rPr>
          <w:rFonts w:ascii="Trebuchet MS" w:eastAsia="Times New Roman" w:hAnsi="Trebuchet MS" w:cs="Arial"/>
          <w:iCs/>
          <w:noProof/>
          <w:sz w:val="24"/>
          <w:szCs w:val="24"/>
        </w:rPr>
        <w:t>conducerea instituției</w:t>
      </w:r>
      <w:r w:rsidRPr="00F7422D">
        <w:rPr>
          <w:rFonts w:ascii="Trebuchet MS" w:eastAsia="Times New Roman" w:hAnsi="Trebuchet MS" w:cs="Arial"/>
          <w:iCs/>
          <w:noProof/>
          <w:sz w:val="24"/>
          <w:szCs w:val="24"/>
        </w:rPr>
        <w:t>;</w:t>
      </w:r>
    </w:p>
    <w:p w14:paraId="2A1732EA"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iCs/>
          <w:noProof/>
          <w:sz w:val="24"/>
          <w:szCs w:val="24"/>
        </w:rPr>
        <w:lastRenderedPageBreak/>
        <w:t>C</w:t>
      </w:r>
      <w:r w:rsidRPr="00F7422D">
        <w:rPr>
          <w:rFonts w:ascii="Trebuchet MS" w:eastAsia="Times New Roman" w:hAnsi="Trebuchet MS" w:cs="Arial"/>
          <w:iCs/>
          <w:noProof/>
          <w:sz w:val="24"/>
          <w:szCs w:val="24"/>
        </w:rPr>
        <w:t>ontribuie la dezvoltarea și perfecționarea sistemului de comunicare și relaționare dintre instituție și mediul extern;</w:t>
      </w:r>
    </w:p>
    <w:p w14:paraId="5709020A"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iCs/>
          <w:noProof/>
          <w:sz w:val="24"/>
          <w:szCs w:val="24"/>
        </w:rPr>
        <w:t>I</w:t>
      </w:r>
      <w:r w:rsidRPr="00F7422D">
        <w:rPr>
          <w:rFonts w:ascii="Trebuchet MS" w:eastAsia="Times New Roman" w:hAnsi="Trebuchet MS" w:cs="Arial"/>
          <w:iCs/>
          <w:noProof/>
          <w:sz w:val="24"/>
          <w:szCs w:val="24"/>
        </w:rPr>
        <w:t xml:space="preserve">dentifică provocările și oportunitățile privind comunicarea în cadrul instituției și </w:t>
      </w:r>
      <w:r w:rsidRPr="00236081">
        <w:rPr>
          <w:rFonts w:ascii="Trebuchet MS" w:eastAsia="Times New Roman" w:hAnsi="Trebuchet MS" w:cs="Arial"/>
          <w:iCs/>
          <w:noProof/>
          <w:sz w:val="24"/>
          <w:szCs w:val="24"/>
        </w:rPr>
        <w:t>înaintează propuneri privind comunicarea externă pentru a consolida imaginea</w:t>
      </w:r>
      <w:r w:rsidRPr="00F7422D">
        <w:rPr>
          <w:rFonts w:ascii="Trebuchet MS" w:eastAsia="Times New Roman" w:hAnsi="Trebuchet MS" w:cs="Arial"/>
          <w:iCs/>
          <w:noProof/>
          <w:sz w:val="24"/>
          <w:szCs w:val="24"/>
        </w:rPr>
        <w:t xml:space="preserve"> publică a instituției și obiectivele pe termen lung ale acesteia;</w:t>
      </w:r>
    </w:p>
    <w:p w14:paraId="0FA01AF8"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A</w:t>
      </w:r>
      <w:r w:rsidRPr="00F7422D">
        <w:rPr>
          <w:rFonts w:ascii="Trebuchet MS" w:eastAsia="Times New Roman" w:hAnsi="Trebuchet MS" w:cs="Arial"/>
          <w:noProof/>
          <w:sz w:val="24"/>
          <w:szCs w:val="24"/>
        </w:rPr>
        <w:t>cţionează pentru stabilirea unor relaţii cu  alte organizaţii din ţară şi străinătate în vederea atingerii obiectivelor dezvoltării regionale;</w:t>
      </w:r>
    </w:p>
    <w:p w14:paraId="0C374DB3"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P</w:t>
      </w:r>
      <w:r w:rsidRPr="00F7422D">
        <w:rPr>
          <w:rFonts w:ascii="Trebuchet MS" w:eastAsia="Times New Roman" w:hAnsi="Trebuchet MS" w:cs="Arial"/>
          <w:noProof/>
          <w:sz w:val="24"/>
          <w:szCs w:val="24"/>
        </w:rPr>
        <w:t>romovează imaginea ADRSM;</w:t>
      </w:r>
    </w:p>
    <w:p w14:paraId="40AC88F2"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A</w:t>
      </w:r>
      <w:r w:rsidRPr="00F7422D">
        <w:rPr>
          <w:rFonts w:ascii="Trebuchet MS" w:eastAsia="Times New Roman" w:hAnsi="Trebuchet MS" w:cs="Arial"/>
          <w:noProof/>
          <w:sz w:val="24"/>
          <w:szCs w:val="24"/>
        </w:rPr>
        <w:t>sigură informarea autorităţilor despre activitatea instituției;</w:t>
      </w:r>
    </w:p>
    <w:p w14:paraId="360E793E"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S</w:t>
      </w:r>
      <w:r w:rsidRPr="00F7422D">
        <w:rPr>
          <w:rFonts w:ascii="Trebuchet MS" w:eastAsia="Times New Roman" w:hAnsi="Trebuchet MS" w:cs="Arial"/>
          <w:noProof/>
          <w:sz w:val="24"/>
          <w:szCs w:val="24"/>
        </w:rPr>
        <w:t>tabileşte legături cu mass-media și elaborează materiale destinate mass-mediei (comunicate de presă, interviuri, prezentări);</w:t>
      </w:r>
    </w:p>
    <w:p w14:paraId="644E0461" w14:textId="77777777" w:rsidR="00236081" w:rsidRPr="00256360"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E</w:t>
      </w:r>
      <w:r w:rsidRPr="00256360">
        <w:rPr>
          <w:rFonts w:ascii="Trebuchet MS" w:eastAsia="Times New Roman" w:hAnsi="Trebuchet MS" w:cs="Arial"/>
          <w:noProof/>
          <w:sz w:val="24"/>
          <w:szCs w:val="24"/>
        </w:rPr>
        <w:t>laborează strategia de comunicare, manualul de identitate vizuală şi orice alte documente specifice activităţii de comunicare şi implementează, împreună cu celelalte structuri din cadrul agenţiei,  strategia de comunicare;</w:t>
      </w:r>
    </w:p>
    <w:p w14:paraId="200AFAAC" w14:textId="77777777" w:rsidR="00236081" w:rsidRPr="00256360"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E</w:t>
      </w:r>
      <w:r w:rsidRPr="00256360">
        <w:rPr>
          <w:rFonts w:ascii="Trebuchet MS" w:eastAsia="Times New Roman" w:hAnsi="Trebuchet MS" w:cs="Arial"/>
          <w:noProof/>
          <w:sz w:val="24"/>
          <w:szCs w:val="24"/>
        </w:rPr>
        <w:t xml:space="preserve">laborează cadrul procedural pentru comunicarea internă și externă și coordonează, împreună cu directorul de Cabinet și directorul general al ADR SM, implementarea acestuia; </w:t>
      </w:r>
    </w:p>
    <w:p w14:paraId="603F4E82" w14:textId="77777777" w:rsidR="00236081" w:rsidRPr="00256360"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Î</w:t>
      </w:r>
      <w:r w:rsidRPr="00256360">
        <w:rPr>
          <w:rFonts w:ascii="Trebuchet MS" w:eastAsia="Times New Roman" w:hAnsi="Trebuchet MS" w:cs="Arial"/>
          <w:noProof/>
          <w:sz w:val="24"/>
          <w:szCs w:val="24"/>
        </w:rPr>
        <w:t>ntreţine website-ul ADRSM și publică pe acesta documentele stabilite de către directorul general, precum și documentele pe care instituția este obligată să le publice în baza legislației;</w:t>
      </w:r>
    </w:p>
    <w:p w14:paraId="77B3A9A4"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noProof/>
          <w:sz w:val="24"/>
          <w:szCs w:val="24"/>
        </w:rPr>
      </w:pPr>
      <w:r>
        <w:rPr>
          <w:rFonts w:ascii="Trebuchet MS" w:eastAsia="Times New Roman" w:hAnsi="Trebuchet MS" w:cs="Arial"/>
          <w:noProof/>
          <w:sz w:val="24"/>
          <w:szCs w:val="24"/>
        </w:rPr>
        <w:t>G</w:t>
      </w:r>
      <w:r w:rsidRPr="00256360">
        <w:rPr>
          <w:rFonts w:ascii="Trebuchet MS" w:eastAsia="Times New Roman" w:hAnsi="Trebuchet MS" w:cs="Arial"/>
          <w:noProof/>
          <w:sz w:val="24"/>
          <w:szCs w:val="24"/>
        </w:rPr>
        <w:t>estionează paginile/profilurile ADRSM de pe rețelele de socializare și monitorizează conținutul acestora, cu respectarea regulamentelor/ procedurilor interne și a dispozițiilor directorului general al ADRSM</w:t>
      </w:r>
      <w:r w:rsidRPr="00F7422D">
        <w:rPr>
          <w:rFonts w:ascii="Trebuchet MS" w:eastAsia="Times New Roman" w:hAnsi="Trebuchet MS" w:cs="Arial"/>
          <w:noProof/>
          <w:color w:val="FF0000"/>
          <w:sz w:val="24"/>
          <w:szCs w:val="24"/>
        </w:rPr>
        <w:t>;</w:t>
      </w:r>
      <w:r w:rsidRPr="00F7422D">
        <w:rPr>
          <w:rFonts w:ascii="Trebuchet MS" w:eastAsia="Times New Roman" w:hAnsi="Trebuchet MS" w:cs="Arial"/>
          <w:noProof/>
          <w:sz w:val="24"/>
          <w:szCs w:val="24"/>
        </w:rPr>
        <w:t xml:space="preserve">  </w:t>
      </w:r>
    </w:p>
    <w:p w14:paraId="427FDF4E" w14:textId="77777777" w:rsidR="00236081" w:rsidRPr="00236081"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Participă la elaborarea de publicaţii (pliante, newsletter, broşuri, rapoarte, etc.);</w:t>
      </w:r>
    </w:p>
    <w:p w14:paraId="3EA68E60" w14:textId="77777777" w:rsidR="00236081" w:rsidRPr="00236081"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Asigură relaţiile contractuale cu furnizorii de servicii de publicitate şi supraveghează realizarea contractelor;</w:t>
      </w:r>
    </w:p>
    <w:p w14:paraId="16B0C6F4" w14:textId="77777777" w:rsidR="00236081" w:rsidRPr="00236081"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Îndrumă şi oferă consiliere personalului agenţiei  în probleme de comunicare şi relaţii publice ;</w:t>
      </w:r>
    </w:p>
    <w:p w14:paraId="16CD3C76" w14:textId="77777777" w:rsidR="00236081" w:rsidRPr="00236081"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Dezvoltă activităţi de cercetare statistică şi profesională de suport pentru misiunea şi obiectivele ADRSM, elaborând fondul de resurse şi documentare în domeniul de referinţă pentru instituție: baze de date, contacte şi informaţii profesionale referitoare la organizaţiile de interes din ţară şi străinătate;</w:t>
      </w:r>
    </w:p>
    <w:p w14:paraId="5A9528B9" w14:textId="77777777" w:rsidR="00236081" w:rsidRPr="00236081"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Participă la organizarea evenimentelor în care ADRSM este iniţiator sau invitat;</w:t>
      </w:r>
    </w:p>
    <w:p w14:paraId="27482158"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Participă la elaborarea de studii</w:t>
      </w:r>
      <w:r w:rsidRPr="00F7422D">
        <w:rPr>
          <w:rFonts w:ascii="Trebuchet MS" w:eastAsia="Times New Roman" w:hAnsi="Trebuchet MS" w:cs="Arial"/>
          <w:noProof/>
          <w:sz w:val="24"/>
          <w:szCs w:val="24"/>
        </w:rPr>
        <w:t xml:space="preserve"> (sondaje) destinate identificării publicului-ţintă şi urmăreşte  periodic modul în care evoluează publicul intern şi extern;</w:t>
      </w:r>
    </w:p>
    <w:p w14:paraId="1533E22C"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D</w:t>
      </w:r>
      <w:r w:rsidRPr="00F7422D">
        <w:rPr>
          <w:rFonts w:ascii="Trebuchet MS" w:eastAsia="Times New Roman" w:hAnsi="Trebuchet MS" w:cs="Arial"/>
          <w:noProof/>
          <w:sz w:val="24"/>
          <w:szCs w:val="24"/>
        </w:rPr>
        <w:t>iseminează informaţiile către angajaţi, CpDR,  jurnalişti,  instituţii guvernamentale şi toate publicurile ce fac parte din sfera de  interes a organizaţiei;</w:t>
      </w:r>
    </w:p>
    <w:p w14:paraId="0278641E"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Î</w:t>
      </w:r>
      <w:r w:rsidRPr="00F7422D">
        <w:rPr>
          <w:rFonts w:ascii="Trebuchet MS" w:eastAsia="Times New Roman" w:hAnsi="Trebuchet MS" w:cs="Arial"/>
          <w:noProof/>
          <w:sz w:val="24"/>
          <w:szCs w:val="24"/>
        </w:rPr>
        <w:t>ntreprinde următoarele activităţi în vederea implementării POR 2014-2020 la nivelul regiunii:</w:t>
      </w:r>
    </w:p>
    <w:p w14:paraId="5FA573DE"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elaborează, în conformitate cu Planul de Comunicare al POR pregătit şi comunicat de către AM POR, Planul Regional de Comunicare şi îl transmite AM POR în vederea avizării, după avizarea acestuia de către directorul direcției organism intermediar POR şi aprobarea de către directorul general al ADRSM;</w:t>
      </w:r>
    </w:p>
    <w:p w14:paraId="695AE27E"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implementează la nivel regional şi local Planul Regional de Comunicare avizat de AM POR;</w:t>
      </w:r>
    </w:p>
    <w:p w14:paraId="5EAFDA42"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lastRenderedPageBreak/>
        <w:t>elaborează rapoarte periodice pe care le supune avizării directorului direcției organism intermediar POR şi aprobării directorului general al ADRSM şi le transmite AM POR;</w:t>
      </w:r>
    </w:p>
    <w:p w14:paraId="1B54F1B1"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sprijină serviciul achiziții publice și asistență tehnică în elaborarea specificaţiilor tehnice necesare achiziţionării tuturor produselor, serviciilor sau instrumentelor de comunicare, necesare aducerii la îndeplinire a obiectivelor propuse în Planul Regional de Comunicare al POR;</w:t>
      </w:r>
    </w:p>
    <w:p w14:paraId="24C8D35E"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realizarea şi monitorizarea campaniilor media de promovare a POR la nivel regional (spoturi TV, apariţii editoriale în presa scrisă, audio sau TV), sub coordonarea directorului organism intermediar POR;</w:t>
      </w:r>
    </w:p>
    <w:p w14:paraId="47617C3D"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gestionarea relaţiei cu mass-media în vederea promovării POR la nivel regional, prin instrumente specifice; organizarea conferinţelor şi evenimentelor de presă, redactarea şi transmiterea comunicatelor şi informaţiilor de presă, transmiterea de răspunsuri la solicitările de informaţii ale presei, orice alte activităţi de comunicare, specifice menţinerii şi promovării POR prin intermediul mass-media, sub coordonarea directorului organism intermediar POR;</w:t>
      </w:r>
    </w:p>
    <w:p w14:paraId="01E807C1"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realizarea materialelor de informare tipărite sau electronice şi le supune avizării directorului direcției organism intermediar POR şi aprobării directorului general al ADRSM  înaintea producerii şi difuzării acestora.</w:t>
      </w:r>
    </w:p>
    <w:p w14:paraId="3D7E378D" w14:textId="77777777" w:rsidR="00236081" w:rsidRPr="00F7422D" w:rsidRDefault="00236081" w:rsidP="00236081">
      <w:pPr>
        <w:numPr>
          <w:ilvl w:val="0"/>
          <w:numId w:val="48"/>
        </w:numPr>
        <w:spacing w:after="0" w:line="240" w:lineRule="auto"/>
        <w:contextualSpacing/>
        <w:rPr>
          <w:rFonts w:ascii="Trebuchet MS" w:eastAsia="Times New Roman" w:hAnsi="Trebuchet MS" w:cs="Arial"/>
          <w:noProof/>
          <w:sz w:val="24"/>
          <w:szCs w:val="24"/>
        </w:rPr>
      </w:pPr>
      <w:r>
        <w:rPr>
          <w:rFonts w:ascii="Trebuchet MS" w:eastAsia="Times New Roman" w:hAnsi="Trebuchet MS" w:cs="Arial"/>
          <w:noProof/>
          <w:sz w:val="24"/>
          <w:szCs w:val="24"/>
        </w:rPr>
        <w:t>Î</w:t>
      </w:r>
      <w:r w:rsidRPr="00F7422D">
        <w:rPr>
          <w:rFonts w:ascii="Trebuchet MS" w:eastAsia="Times New Roman" w:hAnsi="Trebuchet MS" w:cs="Arial"/>
          <w:noProof/>
          <w:sz w:val="24"/>
          <w:szCs w:val="24"/>
        </w:rPr>
        <w:t>ntreprinde următoarele activităţi în vederea implementării P</w:t>
      </w:r>
      <w:r>
        <w:rPr>
          <w:rFonts w:ascii="Trebuchet MS" w:eastAsia="Times New Roman" w:hAnsi="Trebuchet MS" w:cs="Arial"/>
          <w:noProof/>
          <w:sz w:val="24"/>
          <w:szCs w:val="24"/>
        </w:rPr>
        <w:t xml:space="preserve">rogramului </w:t>
      </w:r>
      <w:r w:rsidRPr="00F7422D">
        <w:rPr>
          <w:rFonts w:ascii="Trebuchet MS" w:eastAsia="Times New Roman" w:hAnsi="Trebuchet MS" w:cs="Arial"/>
          <w:noProof/>
          <w:sz w:val="24"/>
          <w:szCs w:val="24"/>
        </w:rPr>
        <w:t>R</w:t>
      </w:r>
      <w:r>
        <w:rPr>
          <w:rFonts w:ascii="Trebuchet MS" w:eastAsia="Times New Roman" w:hAnsi="Trebuchet MS" w:cs="Arial"/>
          <w:noProof/>
          <w:sz w:val="24"/>
          <w:szCs w:val="24"/>
        </w:rPr>
        <w:t>egional Sud-Muntenia</w:t>
      </w:r>
      <w:r w:rsidRPr="00F7422D">
        <w:rPr>
          <w:rFonts w:ascii="Trebuchet MS" w:eastAsia="Times New Roman" w:hAnsi="Trebuchet MS" w:cs="Arial"/>
          <w:noProof/>
          <w:sz w:val="24"/>
          <w:szCs w:val="24"/>
        </w:rPr>
        <w:t xml:space="preserve"> 2021-2027 la nivelul regiunii Sud Muntenia :</w:t>
      </w:r>
    </w:p>
    <w:p w14:paraId="2E25FE28" w14:textId="77777777" w:rsidR="00236081" w:rsidRPr="00256360"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 xml:space="preserve">în coordonare cu direcția AM PR </w:t>
      </w:r>
      <w:r w:rsidRPr="00256360">
        <w:rPr>
          <w:rFonts w:ascii="Trebuchet MS" w:eastAsia="Times New Roman" w:hAnsi="Trebuchet MS" w:cs="Arial"/>
          <w:noProof/>
          <w:sz w:val="24"/>
          <w:szCs w:val="24"/>
        </w:rPr>
        <w:t>SM și în colaborare cu serviciul helpdesk, elaborează strategia regională de comunicare pentru PR 2021-2027, pe care o supune aprobării directorului general al ADRSM și informează comitetul de monitorizare cu privire la implementarea strategiei de comunicare;</w:t>
      </w:r>
    </w:p>
    <w:p w14:paraId="02941E86" w14:textId="77777777" w:rsidR="00236081" w:rsidRPr="00256360"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256360">
        <w:rPr>
          <w:rFonts w:ascii="Trebuchet MS" w:eastAsia="Times New Roman" w:hAnsi="Trebuchet MS" w:cs="Arial"/>
          <w:noProof/>
          <w:sz w:val="24"/>
          <w:szCs w:val="24"/>
        </w:rPr>
        <w:t>elaborează și implementează la nivel regional, în colaborare cu serviciul helpdesk, planul anual de acțiune privind comunicarea PR SM 2021-2027, avizat de direcția AM PR SM;</w:t>
      </w:r>
    </w:p>
    <w:p w14:paraId="0763B3EE" w14:textId="77777777" w:rsidR="00236081" w:rsidRPr="00256360"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256360">
        <w:rPr>
          <w:rFonts w:ascii="Trebuchet MS" w:eastAsia="Times New Roman" w:hAnsi="Trebuchet MS" w:cs="Arial"/>
          <w:noProof/>
          <w:sz w:val="24"/>
          <w:szCs w:val="24"/>
        </w:rPr>
        <w:t>în coordonare cu direcția AM PR SM și în colaborare cu serviciul helpdesk, elaborează și inițiază modificări ale Manualului  de Identitate Vizuală pentru PR 2021-2027;</w:t>
      </w:r>
    </w:p>
    <w:p w14:paraId="16FA5C40" w14:textId="77777777" w:rsidR="00236081" w:rsidRPr="00256360"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256360">
        <w:rPr>
          <w:rFonts w:ascii="Trebuchet MS" w:eastAsia="Times New Roman" w:hAnsi="Trebuchet MS" w:cs="Arial"/>
          <w:noProof/>
          <w:sz w:val="24"/>
          <w:szCs w:val="24"/>
        </w:rPr>
        <w:t>contribuie la crearea și actualizarea paginii de internet a PR Sud Muntenia și asigură publicarea pe aceasta a tututor informațiilor/documentelor care decurg din obligațiile legale ale ADRSM în calitate de AM pentru PR SM, precum și a oricăror alte informații necesare pentru implementarea PR;</w:t>
      </w:r>
    </w:p>
    <w:p w14:paraId="1DB1C2DB" w14:textId="77777777" w:rsidR="00236081" w:rsidRPr="00256360"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256360">
        <w:rPr>
          <w:rFonts w:ascii="Trebuchet MS" w:eastAsia="Times New Roman" w:hAnsi="Trebuchet MS" w:cs="Arial"/>
          <w:noProof/>
          <w:sz w:val="24"/>
          <w:szCs w:val="24"/>
        </w:rPr>
        <w:t>elaborează anual, rapoartele privind implementarea planului anual de acțiuni aferent strategiei de comunicare, pe care le supune avizării directorului direcției AM PR SM şi aprobării directorului general al ADRSM conform procedurilor de implementare;</w:t>
      </w:r>
    </w:p>
    <w:p w14:paraId="478D1E51"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256360">
        <w:rPr>
          <w:rFonts w:ascii="Trebuchet MS" w:eastAsia="Times New Roman" w:hAnsi="Trebuchet MS" w:cs="Arial"/>
          <w:noProof/>
          <w:sz w:val="24"/>
          <w:szCs w:val="24"/>
        </w:rPr>
        <w:t xml:space="preserve">sprijină serviciul achiziții publice și asistență tehnică în elaborarea specificaţiilor tehnice necesare achiziţionării tuturor produselor, serviciilor </w:t>
      </w:r>
      <w:r w:rsidRPr="00F7422D">
        <w:rPr>
          <w:rFonts w:ascii="Trebuchet MS" w:eastAsia="Times New Roman" w:hAnsi="Trebuchet MS" w:cs="Arial"/>
          <w:noProof/>
          <w:sz w:val="24"/>
          <w:szCs w:val="24"/>
        </w:rPr>
        <w:t>sau instrumentelor de comunicare, necesare aducerii la îndeplinire a obiectivelor propuse în planul regional de comunicare al PR SM 2021-2027;</w:t>
      </w:r>
    </w:p>
    <w:p w14:paraId="0BD0E7F4"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realizarea şi monitorizarea campaniilor media de promovare a PR la nivel regional (spoturi TV, apariţii editoriale în presa scrisă, audio sau TV), sub coordonarea directorului AM PR SM;</w:t>
      </w:r>
    </w:p>
    <w:p w14:paraId="685F2141"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lastRenderedPageBreak/>
        <w:t>asigură gestionarea relaţiei cu mass-media în vederea promovării PR SM 2021-2027 la nivel regional, prin instrumente specifice; organizarea conferinţelor şi evenimentelor de presă, redactarea şi transmiterea comunicatelor şi informaţiilor de presă, transmiterea de răspunsuri la solicitările de informaţii ale presei, orice alte activităţi de comunicare, specifice menţinerii şi promovării PR SM 2021-2027 prin intermediul mass-media, în colaborare cu direcția AM PR SM;</w:t>
      </w:r>
    </w:p>
    <w:p w14:paraId="248B9B7F"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realizarea materialelor de informare tipărite sau electronice şi le supune avizării directorului AM PR SM şi aprobării directorului general al ADRSM  înaintea producerii şi difuzării acestora;</w:t>
      </w:r>
    </w:p>
    <w:p w14:paraId="1AD92BA9"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îndeplinirea obligațiilor legate de informare și publicitate derivate din Regulamentele europene;</w:t>
      </w:r>
    </w:p>
    <w:p w14:paraId="186CA1AD"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contribuie la elaborarea descrierii de sistem și a pachetului de proceduri operaționale de la nivelul ADRSM,  în calitate de AM pentru PR 2021-2027 și desfășoară și alte activități specifice de suport pentru Direcția AM PR SM, conform legislației în vigoare;</w:t>
      </w:r>
    </w:p>
    <w:p w14:paraId="1A8334EE"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elaborează și aplică procedurile și instrucțiunile specifice atribuțiilor ce îi revin;</w:t>
      </w:r>
    </w:p>
    <w:p w14:paraId="36924216" w14:textId="77777777" w:rsidR="00236081" w:rsidRPr="00626F10" w:rsidRDefault="00236081" w:rsidP="00236081">
      <w:pPr>
        <w:pStyle w:val="ListParagraph"/>
        <w:numPr>
          <w:ilvl w:val="0"/>
          <w:numId w:val="46"/>
        </w:numPr>
        <w:spacing w:after="0" w:line="240" w:lineRule="auto"/>
        <w:ind w:left="425" w:hanging="426"/>
        <w:rPr>
          <w:rFonts w:ascii="Trebuchet MS" w:hAnsi="Trebuchet MS"/>
          <w:sz w:val="24"/>
          <w:szCs w:val="24"/>
        </w:rPr>
      </w:pPr>
      <w:r w:rsidRPr="00256360">
        <w:rPr>
          <w:rFonts w:ascii="Trebuchet MS" w:eastAsia="Times New Roman" w:hAnsi="Trebuchet MS" w:cs="Arial"/>
          <w:iCs/>
          <w:noProof/>
          <w:sz w:val="24"/>
          <w:szCs w:val="24"/>
        </w:rPr>
        <w:t>Colaborează cu toate structurile din cadrul instituției în vederea îndeplinirii obiectivelor specifice și activităților</w:t>
      </w:r>
      <w:r>
        <w:rPr>
          <w:rFonts w:ascii="Trebuchet MS" w:eastAsia="Times New Roman" w:hAnsi="Trebuchet MS" w:cs="Arial"/>
          <w:iCs/>
          <w:noProof/>
          <w:sz w:val="24"/>
          <w:szCs w:val="24"/>
        </w:rPr>
        <w:t>;</w:t>
      </w:r>
    </w:p>
    <w:p w14:paraId="23FE259A" w14:textId="77777777" w:rsidR="00236081" w:rsidRPr="00626F10" w:rsidRDefault="00236081" w:rsidP="00236081">
      <w:pPr>
        <w:pStyle w:val="ListParagraph"/>
        <w:numPr>
          <w:ilvl w:val="0"/>
          <w:numId w:val="46"/>
        </w:numPr>
        <w:spacing w:after="0" w:line="240" w:lineRule="auto"/>
        <w:ind w:left="425" w:hanging="426"/>
        <w:rPr>
          <w:rFonts w:ascii="Trebuchet MS" w:hAnsi="Trebuchet MS"/>
          <w:sz w:val="24"/>
          <w:szCs w:val="24"/>
        </w:rPr>
      </w:pPr>
      <w:r w:rsidRPr="00626F10">
        <w:rPr>
          <w:rFonts w:ascii="Trebuchet MS" w:eastAsia="Times New Roman" w:hAnsi="Trebuchet MS" w:cs="Arial"/>
          <w:noProof/>
          <w:sz w:val="24"/>
          <w:szCs w:val="24"/>
        </w:rPr>
        <w:t>R</w:t>
      </w:r>
      <w:r w:rsidRPr="00626F10">
        <w:rPr>
          <w:rFonts w:ascii="Trebuchet MS" w:hAnsi="Trebuchet MS"/>
          <w:sz w:val="24"/>
          <w:szCs w:val="24"/>
        </w:rPr>
        <w:t>ăspunde și raportează în fața superiorului pentru îndeplinirea la termen a obiectivelor stabilite în urma evaluării performanțelor și a atribuțiilor specifice postului pe care îl ocupă;</w:t>
      </w:r>
    </w:p>
    <w:p w14:paraId="67F55617" w14:textId="77777777" w:rsidR="00236081" w:rsidRPr="00632167" w:rsidRDefault="00236081" w:rsidP="00236081">
      <w:pPr>
        <w:numPr>
          <w:ilvl w:val="0"/>
          <w:numId w:val="45"/>
        </w:numPr>
        <w:suppressAutoHyphens/>
        <w:spacing w:after="0" w:line="240" w:lineRule="auto"/>
        <w:ind w:left="425"/>
        <w:rPr>
          <w:rFonts w:ascii="Trebuchet MS" w:eastAsia="Times New Roman" w:hAnsi="Trebuchet MS" w:cs="Arial"/>
          <w:noProof/>
          <w:sz w:val="24"/>
          <w:szCs w:val="24"/>
        </w:rPr>
      </w:pPr>
      <w:r>
        <w:rPr>
          <w:rFonts w:ascii="Trebuchet MS" w:hAnsi="Trebuchet MS"/>
          <w:sz w:val="24"/>
          <w:szCs w:val="24"/>
        </w:rPr>
        <w:t>P</w:t>
      </w:r>
      <w:r w:rsidRPr="00632167">
        <w:rPr>
          <w:rFonts w:ascii="Trebuchet MS" w:hAnsi="Trebuchet MS"/>
          <w:sz w:val="24"/>
          <w:szCs w:val="24"/>
        </w:rPr>
        <w:t>articipă la cursuri de instruire în domenii specifice activității pe care o desfășoară în cadrul instituției, în vederea îmbunătățirii abilităților profesionale;</w:t>
      </w:r>
    </w:p>
    <w:p w14:paraId="49F4A5B1" w14:textId="77777777" w:rsidR="00236081" w:rsidRPr="007A411F" w:rsidRDefault="00236081" w:rsidP="00236081">
      <w:pPr>
        <w:numPr>
          <w:ilvl w:val="0"/>
          <w:numId w:val="45"/>
        </w:numPr>
        <w:suppressAutoHyphens/>
        <w:spacing w:after="0" w:line="240" w:lineRule="auto"/>
        <w:ind w:left="426"/>
        <w:rPr>
          <w:rFonts w:ascii="Trebuchet MS" w:eastAsia="Times New Roman" w:hAnsi="Trebuchet MS" w:cs="Arial"/>
          <w:noProof/>
          <w:sz w:val="24"/>
          <w:szCs w:val="24"/>
        </w:rPr>
      </w:pPr>
      <w:r>
        <w:rPr>
          <w:rFonts w:ascii="Trebuchet MS" w:hAnsi="Trebuchet MS"/>
          <w:sz w:val="24"/>
          <w:szCs w:val="24"/>
        </w:rPr>
        <w:t>A</w:t>
      </w:r>
      <w:r w:rsidRPr="00632167">
        <w:rPr>
          <w:rFonts w:ascii="Trebuchet MS" w:hAnsi="Trebuchet MS"/>
          <w:sz w:val="24"/>
          <w:szCs w:val="24"/>
        </w:rPr>
        <w:t>re obligația de a cunoaște și respecta prevederile regulamentului intern, ale regulamentului de organizare și funcționare al agenției, ale statutului agenției, precum și prevederile procedurilor interne de lucru aplicabile activității pe care o desfășoară;</w:t>
      </w:r>
    </w:p>
    <w:p w14:paraId="49856260" w14:textId="0908E1F6" w:rsidR="00236081" w:rsidRPr="00A21DDE" w:rsidRDefault="00236081" w:rsidP="00236081">
      <w:pPr>
        <w:numPr>
          <w:ilvl w:val="0"/>
          <w:numId w:val="45"/>
        </w:numPr>
        <w:suppressAutoHyphens/>
        <w:spacing w:after="0" w:line="240" w:lineRule="auto"/>
        <w:ind w:left="426"/>
        <w:rPr>
          <w:rFonts w:ascii="Trebuchet MS" w:eastAsia="Times New Roman" w:hAnsi="Trebuchet MS" w:cs="Arial"/>
          <w:noProof/>
          <w:sz w:val="24"/>
          <w:szCs w:val="24"/>
        </w:rPr>
      </w:pPr>
      <w:r>
        <w:rPr>
          <w:rFonts w:ascii="Trebuchet MS" w:hAnsi="Trebuchet MS"/>
          <w:sz w:val="24"/>
          <w:szCs w:val="24"/>
        </w:rPr>
        <w:t>Arhivează documentele aferente activității în conformitate cu prervederile legislației europene și naționale;</w:t>
      </w:r>
    </w:p>
    <w:p w14:paraId="284D0DD6" w14:textId="1D1BC602" w:rsidR="00010AF6" w:rsidRPr="00A21DDE" w:rsidRDefault="00236081" w:rsidP="00A21DDE">
      <w:pPr>
        <w:numPr>
          <w:ilvl w:val="0"/>
          <w:numId w:val="45"/>
        </w:numPr>
        <w:suppressAutoHyphens/>
        <w:spacing w:after="0" w:line="240" w:lineRule="auto"/>
        <w:ind w:left="426"/>
        <w:rPr>
          <w:rFonts w:ascii="Trebuchet MS" w:eastAsia="Times New Roman" w:hAnsi="Trebuchet MS" w:cs="Arial"/>
          <w:noProof/>
          <w:sz w:val="24"/>
          <w:szCs w:val="24"/>
        </w:rPr>
      </w:pPr>
      <w:r w:rsidRPr="00A21DDE">
        <w:rPr>
          <w:rFonts w:ascii="Trebuchet MS" w:eastAsia="Times New Roman" w:hAnsi="Trebuchet MS" w:cs="Arial"/>
          <w:noProof/>
          <w:sz w:val="24"/>
          <w:szCs w:val="24"/>
        </w:rPr>
        <w:t>R</w:t>
      </w:r>
      <w:r w:rsidRPr="00A21DDE">
        <w:rPr>
          <w:rFonts w:ascii="Trebuchet MS" w:hAnsi="Trebuchet MS"/>
          <w:sz w:val="24"/>
          <w:szCs w:val="24"/>
        </w:rPr>
        <w:t>espectă măsurile de sănătate și securitate a muncii în instituție</w:t>
      </w:r>
      <w:r w:rsidR="008477F9" w:rsidRPr="00A21DDE">
        <w:rPr>
          <w:rFonts w:ascii="Trebuchet MS" w:eastAsia="Times New Roman" w:hAnsi="Trebuchet MS" w:cs="Times New Roman"/>
          <w:sz w:val="24"/>
          <w:szCs w:val="24"/>
        </w:rPr>
        <w:t>.</w:t>
      </w:r>
    </w:p>
    <w:p w14:paraId="6E998BEC" w14:textId="77777777" w:rsidR="0063101A" w:rsidRDefault="0063101A" w:rsidP="00010AF6">
      <w:pPr>
        <w:rPr>
          <w:rFonts w:ascii="Trebuchet MS" w:hAnsi="Trebuchet MS"/>
          <w:b/>
          <w:bCs/>
          <w:sz w:val="24"/>
          <w:szCs w:val="24"/>
        </w:rPr>
      </w:pPr>
    </w:p>
    <w:p w14:paraId="2963A53B" w14:textId="2F9CAAB1" w:rsidR="001179E2" w:rsidRPr="001179E2" w:rsidRDefault="0017794B" w:rsidP="00010AF6">
      <w:pPr>
        <w:rPr>
          <w:rFonts w:ascii="Trebuchet MS" w:hAnsi="Trebuchet MS"/>
          <w:sz w:val="24"/>
          <w:szCs w:val="24"/>
        </w:rPr>
      </w:pPr>
      <w:r>
        <w:rPr>
          <w:rFonts w:ascii="Trebuchet MS" w:hAnsi="Trebuchet MS"/>
          <w:b/>
          <w:bCs/>
          <w:sz w:val="24"/>
          <w:szCs w:val="24"/>
        </w:rPr>
        <w:t>6</w:t>
      </w:r>
      <w:r w:rsidR="00697F0B">
        <w:rPr>
          <w:rFonts w:ascii="Trebuchet MS" w:hAnsi="Trebuchet MS"/>
          <w:b/>
          <w:bCs/>
          <w:sz w:val="24"/>
          <w:szCs w:val="24"/>
        </w:rPr>
        <w:t>.</w:t>
      </w:r>
      <w:r w:rsidR="001179E2" w:rsidRPr="00697F0B">
        <w:rPr>
          <w:rFonts w:ascii="Trebuchet MS" w:hAnsi="Trebuchet MS"/>
          <w:b/>
          <w:bCs/>
          <w:sz w:val="24"/>
          <w:szCs w:val="24"/>
        </w:rPr>
        <w:t>Limitele  competenței</w:t>
      </w:r>
      <w:r w:rsidR="001179E2" w:rsidRPr="001179E2">
        <w:rPr>
          <w:rFonts w:ascii="Trebuchet MS" w:hAnsi="Trebuchet MS"/>
          <w:sz w:val="24"/>
          <w:szCs w:val="24"/>
        </w:rPr>
        <w:t xml:space="preserve">: </w:t>
      </w:r>
      <w:r w:rsidR="008C3830" w:rsidRPr="008C3830">
        <w:rPr>
          <w:rFonts w:ascii="Trebuchet MS" w:hAnsi="Trebuchet MS"/>
          <w:sz w:val="24"/>
          <w:szCs w:val="24"/>
        </w:rPr>
        <w:t>poate lua decizii cât priveşte problemele specifice postului, cu informarea superiorului</w:t>
      </w:r>
      <w:r w:rsidR="001179E2" w:rsidRPr="001179E2">
        <w:rPr>
          <w:rFonts w:ascii="Trebuchet MS" w:hAnsi="Trebuchet MS"/>
          <w:sz w:val="24"/>
          <w:szCs w:val="24"/>
        </w:rPr>
        <w:t>.</w:t>
      </w:r>
    </w:p>
    <w:p w14:paraId="514FB703" w14:textId="1399C650" w:rsidR="001179E2" w:rsidRPr="001179E2" w:rsidRDefault="0017794B" w:rsidP="00BC5755">
      <w:pPr>
        <w:rPr>
          <w:rFonts w:ascii="Trebuchet MS" w:hAnsi="Trebuchet MS"/>
          <w:sz w:val="24"/>
          <w:szCs w:val="24"/>
        </w:rPr>
      </w:pPr>
      <w:r>
        <w:rPr>
          <w:rFonts w:ascii="Trebuchet MS" w:hAnsi="Trebuchet MS"/>
          <w:b/>
          <w:bCs/>
          <w:sz w:val="24"/>
          <w:szCs w:val="24"/>
        </w:rPr>
        <w:t>7</w:t>
      </w:r>
      <w:r w:rsidR="00697F0B">
        <w:rPr>
          <w:rFonts w:ascii="Trebuchet MS" w:hAnsi="Trebuchet MS"/>
          <w:b/>
          <w:bCs/>
          <w:sz w:val="24"/>
          <w:szCs w:val="24"/>
        </w:rPr>
        <w:t>.</w:t>
      </w:r>
      <w:r w:rsidR="001179E2" w:rsidRPr="00697F0B">
        <w:rPr>
          <w:rFonts w:ascii="Trebuchet MS" w:hAnsi="Trebuchet MS"/>
          <w:b/>
          <w:bCs/>
          <w:sz w:val="24"/>
          <w:szCs w:val="24"/>
        </w:rPr>
        <w:t>Dreptul de semnătură</w:t>
      </w:r>
      <w:r w:rsidR="001179E2" w:rsidRPr="001179E2">
        <w:rPr>
          <w:rFonts w:ascii="Trebuchet MS" w:hAnsi="Trebuchet MS"/>
          <w:sz w:val="24"/>
          <w:szCs w:val="24"/>
        </w:rPr>
        <w:t xml:space="preserve">: </w:t>
      </w:r>
      <w:r w:rsidR="00E77305" w:rsidRPr="00627A7B">
        <w:rPr>
          <w:rFonts w:ascii="Trebuchet MS" w:hAnsi="Trebuchet MS"/>
          <w:sz w:val="24"/>
          <w:szCs w:val="24"/>
        </w:rPr>
        <w:t>Semnează documentele elaborate</w:t>
      </w:r>
      <w:r w:rsidR="00E77305">
        <w:rPr>
          <w:rFonts w:ascii="Trebuchet MS" w:hAnsi="Trebuchet MS"/>
          <w:sz w:val="24"/>
          <w:szCs w:val="24"/>
        </w:rPr>
        <w:t xml:space="preserve"> și le supune aprobării/avizării superiorului</w:t>
      </w:r>
      <w:r w:rsidR="00E77305" w:rsidRPr="00627A7B">
        <w:rPr>
          <w:rFonts w:ascii="Trebuchet MS" w:hAnsi="Trebuchet MS"/>
          <w:sz w:val="24"/>
          <w:szCs w:val="24"/>
        </w:rPr>
        <w:t>, cu respectarea prevederilor procedurilor interne de lucru și a celorlalte documente care reglementează activitatea ADR SM</w:t>
      </w:r>
      <w:r w:rsidR="00E77305">
        <w:rPr>
          <w:rFonts w:ascii="Trebuchet MS" w:hAnsi="Trebuchet MS"/>
          <w:sz w:val="24"/>
          <w:szCs w:val="24"/>
        </w:rPr>
        <w:t xml:space="preserve"> și care sunt aplicabile structurii din care face parte</w:t>
      </w:r>
      <w:r w:rsidR="008C3830" w:rsidRPr="008C3830">
        <w:rPr>
          <w:rFonts w:ascii="Trebuchet MS" w:hAnsi="Trebuchet MS"/>
          <w:sz w:val="24"/>
          <w:szCs w:val="24"/>
        </w:rPr>
        <w:t>.</w:t>
      </w:r>
    </w:p>
    <w:p w14:paraId="4D912ED5" w14:textId="3BD812DD" w:rsidR="001179E2" w:rsidRPr="001179E2" w:rsidRDefault="0017794B" w:rsidP="00697F0B">
      <w:pPr>
        <w:rPr>
          <w:rFonts w:ascii="Trebuchet MS" w:hAnsi="Trebuchet MS"/>
          <w:sz w:val="24"/>
          <w:szCs w:val="24"/>
        </w:rPr>
      </w:pPr>
      <w:r>
        <w:rPr>
          <w:rFonts w:ascii="Trebuchet MS" w:hAnsi="Trebuchet MS"/>
          <w:b/>
          <w:bCs/>
          <w:sz w:val="24"/>
          <w:szCs w:val="24"/>
        </w:rPr>
        <w:t>8</w:t>
      </w:r>
      <w:r w:rsidR="00697F0B">
        <w:rPr>
          <w:rFonts w:ascii="Trebuchet MS" w:hAnsi="Trebuchet MS"/>
          <w:b/>
          <w:bCs/>
          <w:sz w:val="24"/>
          <w:szCs w:val="24"/>
        </w:rPr>
        <w:t>.</w:t>
      </w:r>
      <w:r w:rsidR="001179E2" w:rsidRPr="00697F0B">
        <w:rPr>
          <w:rFonts w:ascii="Trebuchet MS" w:hAnsi="Trebuchet MS"/>
          <w:b/>
          <w:bCs/>
          <w:sz w:val="24"/>
          <w:szCs w:val="24"/>
        </w:rPr>
        <w:t>Sfera relațională</w:t>
      </w:r>
      <w:r w:rsidR="001179E2" w:rsidRPr="001179E2">
        <w:rPr>
          <w:rFonts w:ascii="Trebuchet MS" w:hAnsi="Trebuchet MS"/>
          <w:sz w:val="24"/>
          <w:szCs w:val="24"/>
        </w:rPr>
        <w:t>:</w:t>
      </w:r>
    </w:p>
    <w:p w14:paraId="55BE86FB" w14:textId="77777777" w:rsidR="001179E2" w:rsidRPr="00697F0B" w:rsidRDefault="001179E2" w:rsidP="001179E2">
      <w:pPr>
        <w:rPr>
          <w:rFonts w:ascii="Trebuchet MS" w:hAnsi="Trebuchet MS"/>
          <w:b/>
          <w:bCs/>
          <w:i/>
          <w:iCs/>
          <w:sz w:val="24"/>
          <w:szCs w:val="24"/>
        </w:rPr>
      </w:pPr>
      <w:r w:rsidRPr="00697F0B">
        <w:rPr>
          <w:rFonts w:ascii="Trebuchet MS" w:hAnsi="Trebuchet MS"/>
          <w:b/>
          <w:bCs/>
          <w:i/>
          <w:iCs/>
          <w:sz w:val="24"/>
          <w:szCs w:val="24"/>
        </w:rPr>
        <w:t>Intern:</w:t>
      </w:r>
    </w:p>
    <w:p w14:paraId="094D30B7" w14:textId="53F056D0" w:rsidR="001179E2" w:rsidRPr="001179E2" w:rsidRDefault="001179E2" w:rsidP="009A7752">
      <w:pPr>
        <w:rPr>
          <w:rFonts w:ascii="Trebuchet MS" w:hAnsi="Trebuchet MS"/>
          <w:sz w:val="24"/>
          <w:szCs w:val="24"/>
        </w:rPr>
      </w:pPr>
      <w:r w:rsidRPr="001179E2">
        <w:rPr>
          <w:rFonts w:ascii="Trebuchet MS" w:hAnsi="Trebuchet MS"/>
          <w:sz w:val="24"/>
          <w:szCs w:val="24"/>
        </w:rPr>
        <w:t>a)Relații ierarhice: subordona</w:t>
      </w:r>
      <w:r w:rsidR="008C3830">
        <w:rPr>
          <w:rFonts w:ascii="Trebuchet MS" w:hAnsi="Trebuchet MS"/>
          <w:sz w:val="24"/>
          <w:szCs w:val="24"/>
        </w:rPr>
        <w:t xml:space="preserve">t: </w:t>
      </w:r>
      <w:r w:rsidR="00E77305">
        <w:rPr>
          <w:rFonts w:ascii="Trebuchet MS" w:hAnsi="Trebuchet MS"/>
          <w:sz w:val="24"/>
          <w:szCs w:val="24"/>
        </w:rPr>
        <w:t>directorului Cabinetului directorului general</w:t>
      </w:r>
    </w:p>
    <w:p w14:paraId="715294AD" w14:textId="0338D512" w:rsidR="001179E2" w:rsidRPr="001179E2" w:rsidRDefault="001179E2" w:rsidP="001179E2">
      <w:pPr>
        <w:rPr>
          <w:rFonts w:ascii="Trebuchet MS" w:hAnsi="Trebuchet MS"/>
          <w:sz w:val="24"/>
          <w:szCs w:val="24"/>
        </w:rPr>
      </w:pPr>
      <w:r w:rsidRPr="001179E2">
        <w:rPr>
          <w:rFonts w:ascii="Trebuchet MS" w:hAnsi="Trebuchet MS"/>
          <w:sz w:val="24"/>
          <w:szCs w:val="24"/>
        </w:rPr>
        <w:lastRenderedPageBreak/>
        <w:t xml:space="preserve">                         </w:t>
      </w:r>
      <w:r w:rsidR="00697F0B">
        <w:rPr>
          <w:rFonts w:ascii="Trebuchet MS" w:hAnsi="Trebuchet MS"/>
          <w:sz w:val="24"/>
          <w:szCs w:val="24"/>
        </w:rPr>
        <w:t xml:space="preserve">     </w:t>
      </w:r>
      <w:r w:rsidR="008C3830">
        <w:rPr>
          <w:rFonts w:ascii="Trebuchet MS" w:hAnsi="Trebuchet MS"/>
          <w:sz w:val="24"/>
          <w:szCs w:val="24"/>
        </w:rPr>
        <w:t>s</w:t>
      </w:r>
      <w:r w:rsidRPr="001179E2">
        <w:rPr>
          <w:rFonts w:ascii="Trebuchet MS" w:hAnsi="Trebuchet MS"/>
          <w:sz w:val="24"/>
          <w:szCs w:val="24"/>
        </w:rPr>
        <w:t>uperior</w:t>
      </w:r>
      <w:r w:rsidR="008C3830">
        <w:rPr>
          <w:rFonts w:ascii="Trebuchet MS" w:hAnsi="Trebuchet MS"/>
          <w:sz w:val="24"/>
          <w:szCs w:val="24"/>
        </w:rPr>
        <w:t>- nu este cazul</w:t>
      </w:r>
    </w:p>
    <w:p w14:paraId="081E9388" w14:textId="41E81EAC" w:rsidR="001179E2" w:rsidRPr="001179E2" w:rsidRDefault="00B61D42" w:rsidP="001179E2">
      <w:pPr>
        <w:rPr>
          <w:rFonts w:ascii="Trebuchet MS" w:hAnsi="Trebuchet MS"/>
          <w:sz w:val="24"/>
          <w:szCs w:val="24"/>
        </w:rPr>
      </w:pPr>
      <w:r>
        <w:rPr>
          <w:rFonts w:ascii="Trebuchet MS" w:hAnsi="Trebuchet MS"/>
          <w:sz w:val="24"/>
          <w:szCs w:val="24"/>
        </w:rPr>
        <w:t>b)Relații functionale</w:t>
      </w:r>
      <w:r w:rsidR="008C3830">
        <w:rPr>
          <w:rFonts w:ascii="Trebuchet MS" w:hAnsi="Trebuchet MS"/>
          <w:sz w:val="24"/>
          <w:szCs w:val="24"/>
        </w:rPr>
        <w:t xml:space="preserve">: </w:t>
      </w:r>
      <w:r w:rsidR="001179E2" w:rsidRPr="001179E2">
        <w:rPr>
          <w:rFonts w:ascii="Trebuchet MS" w:hAnsi="Trebuchet MS"/>
          <w:sz w:val="24"/>
          <w:szCs w:val="24"/>
        </w:rPr>
        <w:t xml:space="preserve"> </w:t>
      </w:r>
      <w:r w:rsidR="008C3830" w:rsidRPr="008C3830">
        <w:rPr>
          <w:rFonts w:ascii="Trebuchet MS" w:hAnsi="Trebuchet MS" w:cs="Arial"/>
          <w:sz w:val="24"/>
          <w:szCs w:val="24"/>
        </w:rPr>
        <w:t>colaborează cu toate structurile</w:t>
      </w:r>
      <w:r w:rsidR="008C3830" w:rsidRPr="008C3830">
        <w:rPr>
          <w:rFonts w:ascii="Trebuchet MS" w:hAnsi="Trebuchet MS" w:cs="Arial"/>
          <w:sz w:val="24"/>
          <w:szCs w:val="24"/>
          <w:lang w:val="fr-FR"/>
        </w:rPr>
        <w:t xml:space="preserve"> interne ale ADR</w:t>
      </w:r>
    </w:p>
    <w:p w14:paraId="180E846D" w14:textId="3515BB01" w:rsidR="001179E2" w:rsidRPr="001179E2" w:rsidRDefault="00B61D42" w:rsidP="001179E2">
      <w:pPr>
        <w:rPr>
          <w:rFonts w:ascii="Trebuchet MS" w:hAnsi="Trebuchet MS"/>
          <w:sz w:val="24"/>
          <w:szCs w:val="24"/>
        </w:rPr>
      </w:pPr>
      <w:r>
        <w:rPr>
          <w:rFonts w:ascii="Trebuchet MS" w:hAnsi="Trebuchet MS"/>
          <w:sz w:val="24"/>
          <w:szCs w:val="24"/>
        </w:rPr>
        <w:t>c)Relații de control</w:t>
      </w:r>
      <w:bookmarkStart w:id="0" w:name="_GoBack"/>
      <w:bookmarkEnd w:id="0"/>
      <w:r w:rsidR="008C3830">
        <w:rPr>
          <w:rFonts w:ascii="Trebuchet MS" w:hAnsi="Trebuchet MS"/>
          <w:sz w:val="24"/>
          <w:szCs w:val="24"/>
        </w:rPr>
        <w:t>: nu este cazul</w:t>
      </w:r>
    </w:p>
    <w:p w14:paraId="0FAA6436" w14:textId="058DA6A2" w:rsidR="00715451" w:rsidRPr="001A7B6A" w:rsidRDefault="001179E2" w:rsidP="001A7B6A">
      <w:pPr>
        <w:rPr>
          <w:rFonts w:ascii="Trebuchet MS" w:hAnsi="Trebuchet MS"/>
          <w:sz w:val="24"/>
          <w:szCs w:val="24"/>
        </w:rPr>
      </w:pPr>
      <w:r w:rsidRPr="001179E2">
        <w:rPr>
          <w:rFonts w:ascii="Trebuchet MS" w:hAnsi="Trebuchet MS"/>
          <w:sz w:val="24"/>
          <w:szCs w:val="24"/>
        </w:rPr>
        <w:t>d)Relatii de reprezentare</w:t>
      </w:r>
      <w:r w:rsidR="008C3830">
        <w:rPr>
          <w:rFonts w:ascii="Trebuchet MS" w:hAnsi="Trebuchet MS"/>
          <w:sz w:val="24"/>
          <w:szCs w:val="24"/>
        </w:rPr>
        <w:t>:</w:t>
      </w:r>
      <w:r w:rsidR="008C3830" w:rsidRPr="008C3830">
        <w:t xml:space="preserve"> </w:t>
      </w:r>
      <w:r w:rsidR="008C3830" w:rsidRPr="008C3830">
        <w:rPr>
          <w:rFonts w:ascii="Trebuchet MS" w:hAnsi="Trebuchet MS"/>
          <w:sz w:val="24"/>
          <w:szCs w:val="24"/>
        </w:rPr>
        <w:t xml:space="preserve">reprezintă </w:t>
      </w:r>
      <w:r w:rsidR="00DC32AB">
        <w:rPr>
          <w:rFonts w:ascii="Trebuchet MS" w:hAnsi="Trebuchet MS"/>
          <w:sz w:val="24"/>
          <w:szCs w:val="24"/>
        </w:rPr>
        <w:t>birou</w:t>
      </w:r>
      <w:r w:rsidR="008C3830" w:rsidRPr="008C3830">
        <w:rPr>
          <w:rFonts w:ascii="Trebuchet MS" w:hAnsi="Trebuchet MS"/>
          <w:sz w:val="24"/>
          <w:szCs w:val="24"/>
        </w:rPr>
        <w:t xml:space="preserve">l din care face parte – la acţiunile desfăşurate în domeniul său de activitate – pe baza împuternicirii/nominalizării de către </w:t>
      </w:r>
      <w:r w:rsidR="001A7B6A">
        <w:rPr>
          <w:rFonts w:ascii="Trebuchet MS" w:hAnsi="Trebuchet MS"/>
          <w:sz w:val="24"/>
          <w:szCs w:val="24"/>
        </w:rPr>
        <w:t>directorul general</w:t>
      </w:r>
      <w:r w:rsidR="00E77305">
        <w:rPr>
          <w:rFonts w:ascii="Trebuchet MS" w:hAnsi="Trebuchet MS"/>
          <w:sz w:val="24"/>
          <w:szCs w:val="24"/>
        </w:rPr>
        <w:t>.</w:t>
      </w:r>
      <w:r w:rsidR="008C3830" w:rsidRPr="008C3830">
        <w:rPr>
          <w:rFonts w:ascii="Trebuchet MS" w:hAnsi="Trebuchet MS"/>
          <w:sz w:val="24"/>
          <w:szCs w:val="24"/>
        </w:rPr>
        <w:t xml:space="preserve"> </w:t>
      </w:r>
    </w:p>
    <w:p w14:paraId="072AD276" w14:textId="7067264C" w:rsidR="001179E2" w:rsidRPr="00697F0B" w:rsidRDefault="001179E2" w:rsidP="008C3830">
      <w:pPr>
        <w:rPr>
          <w:rFonts w:ascii="Trebuchet MS" w:hAnsi="Trebuchet MS"/>
          <w:b/>
          <w:bCs/>
          <w:i/>
          <w:iCs/>
          <w:sz w:val="24"/>
          <w:szCs w:val="24"/>
        </w:rPr>
      </w:pPr>
      <w:r w:rsidRPr="00697F0B">
        <w:rPr>
          <w:rFonts w:ascii="Trebuchet MS" w:hAnsi="Trebuchet MS"/>
          <w:b/>
          <w:bCs/>
          <w:i/>
          <w:iCs/>
          <w:sz w:val="24"/>
          <w:szCs w:val="24"/>
        </w:rPr>
        <w:t>Extern:</w:t>
      </w:r>
    </w:p>
    <w:p w14:paraId="10D8A321" w14:textId="5266F519" w:rsidR="001179E2" w:rsidRPr="001179E2" w:rsidRDefault="001179E2" w:rsidP="001179E2">
      <w:pPr>
        <w:rPr>
          <w:rFonts w:ascii="Trebuchet MS" w:hAnsi="Trebuchet MS"/>
          <w:sz w:val="24"/>
          <w:szCs w:val="24"/>
        </w:rPr>
      </w:pPr>
      <w:r w:rsidRPr="001179E2">
        <w:rPr>
          <w:rFonts w:ascii="Trebuchet MS" w:hAnsi="Trebuchet MS"/>
          <w:sz w:val="24"/>
          <w:szCs w:val="24"/>
        </w:rPr>
        <w:t>a)Cu instituții sau autorități publice</w:t>
      </w:r>
      <w:r w:rsidR="008C3830">
        <w:rPr>
          <w:rFonts w:ascii="Trebuchet MS" w:hAnsi="Trebuchet MS"/>
          <w:sz w:val="24"/>
          <w:szCs w:val="24"/>
        </w:rPr>
        <w:t xml:space="preserve">: </w:t>
      </w:r>
      <w:r w:rsidR="008C3830" w:rsidRPr="00576691">
        <w:rPr>
          <w:rFonts w:ascii="Trebuchet MS" w:hAnsi="Trebuchet MS" w:cstheme="minorHAnsi"/>
          <w:sz w:val="24"/>
          <w:szCs w:val="24"/>
        </w:rPr>
        <w:t>când este necesar, pentru desfăşurarea activităţilor specifice din fişa postului</w:t>
      </w:r>
    </w:p>
    <w:p w14:paraId="61F6ED8C" w14:textId="360FE0BC" w:rsidR="001179E2" w:rsidRPr="001179E2" w:rsidRDefault="001179E2" w:rsidP="001179E2">
      <w:pPr>
        <w:rPr>
          <w:rFonts w:ascii="Trebuchet MS" w:hAnsi="Trebuchet MS"/>
          <w:sz w:val="24"/>
          <w:szCs w:val="24"/>
        </w:rPr>
      </w:pPr>
      <w:r w:rsidRPr="001179E2">
        <w:rPr>
          <w:rFonts w:ascii="Trebuchet MS" w:hAnsi="Trebuchet MS"/>
          <w:sz w:val="24"/>
          <w:szCs w:val="24"/>
        </w:rPr>
        <w:t>b)Cu instituții private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5903F56A" w14:textId="244236F4" w:rsidR="001179E2" w:rsidRPr="001179E2" w:rsidRDefault="001179E2" w:rsidP="001179E2">
      <w:pPr>
        <w:rPr>
          <w:rFonts w:ascii="Trebuchet MS" w:hAnsi="Trebuchet MS"/>
          <w:sz w:val="24"/>
          <w:szCs w:val="24"/>
        </w:rPr>
      </w:pPr>
      <w:r w:rsidRPr="001179E2">
        <w:rPr>
          <w:rFonts w:ascii="Trebuchet MS" w:hAnsi="Trebuchet MS"/>
          <w:sz w:val="24"/>
          <w:szCs w:val="24"/>
        </w:rPr>
        <w:t>c)Cu instituții internaționale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63C309D7" w14:textId="77777777" w:rsidR="001179E2" w:rsidRPr="001179E2" w:rsidRDefault="001179E2" w:rsidP="001179E2">
      <w:pPr>
        <w:rPr>
          <w:rFonts w:ascii="Trebuchet MS" w:hAnsi="Trebuchet MS"/>
          <w:sz w:val="24"/>
          <w:szCs w:val="24"/>
        </w:rPr>
      </w:pPr>
    </w:p>
    <w:sectPr w:rsidR="001179E2" w:rsidRPr="001179E2" w:rsidSect="009C0E64">
      <w:headerReference w:type="default" r:id="rId9"/>
      <w:footerReference w:type="default" r:id="rId10"/>
      <w:pgSz w:w="11906" w:h="16838"/>
      <w:pgMar w:top="709" w:right="1274" w:bottom="1440" w:left="1440" w:header="568"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6A840" w14:textId="77777777" w:rsidR="00955CAD" w:rsidRDefault="00955CAD" w:rsidP="00270CF9">
      <w:pPr>
        <w:spacing w:after="0" w:line="240" w:lineRule="auto"/>
      </w:pPr>
      <w:r>
        <w:separator/>
      </w:r>
    </w:p>
  </w:endnote>
  <w:endnote w:type="continuationSeparator" w:id="0">
    <w:p w14:paraId="320F83D2" w14:textId="77777777" w:rsidR="00955CAD" w:rsidRDefault="00955CAD"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sidR="00B61D42">
          <w:rPr>
            <w:noProof/>
          </w:rPr>
          <w:t>5</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E1F29" w14:textId="77777777" w:rsidR="00955CAD" w:rsidRDefault="00955CAD" w:rsidP="00270CF9">
      <w:pPr>
        <w:spacing w:after="0" w:line="240" w:lineRule="auto"/>
      </w:pPr>
      <w:r>
        <w:separator/>
      </w:r>
    </w:p>
  </w:footnote>
  <w:footnote w:type="continuationSeparator" w:id="0">
    <w:p w14:paraId="3759C140" w14:textId="77777777" w:rsidR="00955CAD" w:rsidRDefault="00955CAD" w:rsidP="00270C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52CFC" w14:textId="4D3782FE" w:rsidR="009A7A12" w:rsidRPr="00270CF9" w:rsidRDefault="009A7A12" w:rsidP="00270CF9">
    <w:pPr>
      <w:pStyle w:val="Header"/>
    </w:pPr>
  </w:p>
  <w:p w14:paraId="33CE2D7E" w14:textId="77777777" w:rsidR="009A7A12" w:rsidRDefault="009A7A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6F762F9"/>
    <w:multiLevelType w:val="hybridMultilevel"/>
    <w:tmpl w:val="6560A61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BBA0159"/>
    <w:multiLevelType w:val="hybridMultilevel"/>
    <w:tmpl w:val="CCC078DE"/>
    <w:lvl w:ilvl="0" w:tplc="08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AC9532A"/>
    <w:multiLevelType w:val="hybridMultilevel"/>
    <w:tmpl w:val="9084AA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30A749D"/>
    <w:multiLevelType w:val="hybridMultilevel"/>
    <w:tmpl w:val="FB72C992"/>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8FD3BB4"/>
    <w:multiLevelType w:val="hybridMultilevel"/>
    <w:tmpl w:val="CA04B1A0"/>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cs="Times New Roman" w:hint="default"/>
      </w:rPr>
    </w:lvl>
    <w:lvl w:ilvl="3" w:tplc="FFFFFFFF">
      <w:start w:val="1"/>
      <w:numFmt w:val="bullet"/>
      <w:lvlText w:val=""/>
      <w:lvlJc w:val="left"/>
      <w:pPr>
        <w:tabs>
          <w:tab w:val="num" w:pos="3240"/>
        </w:tabs>
        <w:ind w:left="3240" w:hanging="360"/>
      </w:pPr>
      <w:rPr>
        <w:rFonts w:ascii="Symbol" w:hAnsi="Symbol" w:cs="Times New Roman"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cs="Times New Roman" w:hint="default"/>
      </w:rPr>
    </w:lvl>
    <w:lvl w:ilvl="6" w:tplc="FFFFFFFF">
      <w:start w:val="1"/>
      <w:numFmt w:val="bullet"/>
      <w:lvlText w:val=""/>
      <w:lvlJc w:val="left"/>
      <w:pPr>
        <w:tabs>
          <w:tab w:val="num" w:pos="5400"/>
        </w:tabs>
        <w:ind w:left="5400" w:hanging="360"/>
      </w:pPr>
      <w:rPr>
        <w:rFonts w:ascii="Symbol" w:hAnsi="Symbol" w:cs="Times New Roman"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cs="Times New Roman" w:hint="default"/>
      </w:rPr>
    </w:lvl>
  </w:abstractNum>
  <w:abstractNum w:abstractNumId="14"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CDF6ACE"/>
    <w:multiLevelType w:val="hybridMultilevel"/>
    <w:tmpl w:val="747E907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0DE5664"/>
    <w:multiLevelType w:val="hybridMultilevel"/>
    <w:tmpl w:val="56DCA846"/>
    <w:lvl w:ilvl="0" w:tplc="04180005">
      <w:start w:val="1"/>
      <w:numFmt w:val="bullet"/>
      <w:lvlText w:val=""/>
      <w:lvlJc w:val="left"/>
      <w:pPr>
        <w:tabs>
          <w:tab w:val="num" w:pos="360"/>
        </w:tabs>
        <w:ind w:left="360" w:hanging="360"/>
      </w:pPr>
      <w:rPr>
        <w:rFonts w:ascii="Wingdings" w:hAnsi="Wingdings" w:cs="Times New Roman"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23"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8020707"/>
    <w:multiLevelType w:val="hybridMultilevel"/>
    <w:tmpl w:val="6DE6AF70"/>
    <w:lvl w:ilvl="0" w:tplc="04180005">
      <w:start w:val="1"/>
      <w:numFmt w:val="bullet"/>
      <w:lvlText w:val=""/>
      <w:lvlJc w:val="left"/>
      <w:pPr>
        <w:tabs>
          <w:tab w:val="num" w:pos="1620"/>
        </w:tabs>
        <w:ind w:left="1620" w:hanging="360"/>
      </w:pPr>
      <w:rPr>
        <w:rFonts w:ascii="Wingdings" w:hAnsi="Wingdings" w:hint="default"/>
      </w:rPr>
    </w:lvl>
    <w:lvl w:ilvl="1" w:tplc="04180003" w:tentative="1">
      <w:start w:val="1"/>
      <w:numFmt w:val="bullet"/>
      <w:lvlText w:val="o"/>
      <w:lvlJc w:val="left"/>
      <w:pPr>
        <w:tabs>
          <w:tab w:val="num" w:pos="2340"/>
        </w:tabs>
        <w:ind w:left="2340" w:hanging="360"/>
      </w:pPr>
      <w:rPr>
        <w:rFonts w:ascii="Courier New" w:hAnsi="Courier New" w:hint="default"/>
      </w:rPr>
    </w:lvl>
    <w:lvl w:ilvl="2" w:tplc="04180005" w:tentative="1">
      <w:start w:val="1"/>
      <w:numFmt w:val="bullet"/>
      <w:lvlText w:val=""/>
      <w:lvlJc w:val="left"/>
      <w:pPr>
        <w:tabs>
          <w:tab w:val="num" w:pos="3060"/>
        </w:tabs>
        <w:ind w:left="3060" w:hanging="360"/>
      </w:pPr>
      <w:rPr>
        <w:rFonts w:ascii="Wingdings" w:hAnsi="Wingdings" w:hint="default"/>
      </w:rPr>
    </w:lvl>
    <w:lvl w:ilvl="3" w:tplc="04180001" w:tentative="1">
      <w:start w:val="1"/>
      <w:numFmt w:val="bullet"/>
      <w:lvlText w:val=""/>
      <w:lvlJc w:val="left"/>
      <w:pPr>
        <w:tabs>
          <w:tab w:val="num" w:pos="3780"/>
        </w:tabs>
        <w:ind w:left="3780" w:hanging="360"/>
      </w:pPr>
      <w:rPr>
        <w:rFonts w:ascii="Symbol" w:hAnsi="Symbol" w:hint="default"/>
      </w:rPr>
    </w:lvl>
    <w:lvl w:ilvl="4" w:tplc="04180003" w:tentative="1">
      <w:start w:val="1"/>
      <w:numFmt w:val="bullet"/>
      <w:lvlText w:val="o"/>
      <w:lvlJc w:val="left"/>
      <w:pPr>
        <w:tabs>
          <w:tab w:val="num" w:pos="4500"/>
        </w:tabs>
        <w:ind w:left="4500" w:hanging="360"/>
      </w:pPr>
      <w:rPr>
        <w:rFonts w:ascii="Courier New" w:hAnsi="Courier New" w:hint="default"/>
      </w:rPr>
    </w:lvl>
    <w:lvl w:ilvl="5" w:tplc="04180005" w:tentative="1">
      <w:start w:val="1"/>
      <w:numFmt w:val="bullet"/>
      <w:lvlText w:val=""/>
      <w:lvlJc w:val="left"/>
      <w:pPr>
        <w:tabs>
          <w:tab w:val="num" w:pos="5220"/>
        </w:tabs>
        <w:ind w:left="5220" w:hanging="360"/>
      </w:pPr>
      <w:rPr>
        <w:rFonts w:ascii="Wingdings" w:hAnsi="Wingdings" w:hint="default"/>
      </w:rPr>
    </w:lvl>
    <w:lvl w:ilvl="6" w:tplc="04180001" w:tentative="1">
      <w:start w:val="1"/>
      <w:numFmt w:val="bullet"/>
      <w:lvlText w:val=""/>
      <w:lvlJc w:val="left"/>
      <w:pPr>
        <w:tabs>
          <w:tab w:val="num" w:pos="5940"/>
        </w:tabs>
        <w:ind w:left="5940" w:hanging="360"/>
      </w:pPr>
      <w:rPr>
        <w:rFonts w:ascii="Symbol" w:hAnsi="Symbol" w:hint="default"/>
      </w:rPr>
    </w:lvl>
    <w:lvl w:ilvl="7" w:tplc="04180003" w:tentative="1">
      <w:start w:val="1"/>
      <w:numFmt w:val="bullet"/>
      <w:lvlText w:val="o"/>
      <w:lvlJc w:val="left"/>
      <w:pPr>
        <w:tabs>
          <w:tab w:val="num" w:pos="6660"/>
        </w:tabs>
        <w:ind w:left="6660" w:hanging="360"/>
      </w:pPr>
      <w:rPr>
        <w:rFonts w:ascii="Courier New" w:hAnsi="Courier New" w:hint="default"/>
      </w:rPr>
    </w:lvl>
    <w:lvl w:ilvl="8" w:tplc="0418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31A78D3"/>
    <w:multiLevelType w:val="hybridMultilevel"/>
    <w:tmpl w:val="145429E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DEB69B9"/>
    <w:multiLevelType w:val="hybridMultilevel"/>
    <w:tmpl w:val="5BCE5F2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7E2B1EB2"/>
    <w:multiLevelType w:val="hybridMultilevel"/>
    <w:tmpl w:val="C48EFB64"/>
    <w:lvl w:ilvl="0" w:tplc="22405BBC">
      <w:numFmt w:val="bullet"/>
      <w:lvlText w:val="-"/>
      <w:lvlJc w:val="left"/>
      <w:pPr>
        <w:ind w:left="720" w:hanging="360"/>
      </w:pPr>
      <w:rPr>
        <w:rFonts w:ascii="Trebuchet MS" w:eastAsiaTheme="minorHAnsi" w:hAnsi="Trebuchet M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EC64341"/>
    <w:multiLevelType w:val="hybridMultilevel"/>
    <w:tmpl w:val="BEB4948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38"/>
  </w:num>
  <w:num w:numId="4">
    <w:abstractNumId w:val="33"/>
  </w:num>
  <w:num w:numId="5">
    <w:abstractNumId w:val="42"/>
  </w:num>
  <w:num w:numId="6">
    <w:abstractNumId w:val="4"/>
  </w:num>
  <w:num w:numId="7">
    <w:abstractNumId w:val="41"/>
  </w:num>
  <w:num w:numId="8">
    <w:abstractNumId w:val="27"/>
  </w:num>
  <w:num w:numId="9">
    <w:abstractNumId w:val="17"/>
  </w:num>
  <w:num w:numId="10">
    <w:abstractNumId w:val="19"/>
  </w:num>
  <w:num w:numId="11">
    <w:abstractNumId w:val="6"/>
  </w:num>
  <w:num w:numId="12">
    <w:abstractNumId w:val="15"/>
  </w:num>
  <w:num w:numId="13">
    <w:abstractNumId w:val="35"/>
  </w:num>
  <w:num w:numId="14">
    <w:abstractNumId w:val="34"/>
  </w:num>
  <w:num w:numId="15">
    <w:abstractNumId w:val="30"/>
  </w:num>
  <w:num w:numId="16">
    <w:abstractNumId w:val="43"/>
  </w:num>
  <w:num w:numId="17">
    <w:abstractNumId w:val="23"/>
  </w:num>
  <w:num w:numId="18">
    <w:abstractNumId w:val="12"/>
  </w:num>
  <w:num w:numId="19">
    <w:abstractNumId w:val="24"/>
  </w:num>
  <w:num w:numId="20">
    <w:abstractNumId w:val="25"/>
  </w:num>
  <w:num w:numId="21">
    <w:abstractNumId w:val="11"/>
  </w:num>
  <w:num w:numId="22">
    <w:abstractNumId w:val="40"/>
  </w:num>
  <w:num w:numId="23">
    <w:abstractNumId w:val="5"/>
  </w:num>
  <w:num w:numId="24">
    <w:abstractNumId w:val="32"/>
  </w:num>
  <w:num w:numId="25">
    <w:abstractNumId w:val="36"/>
  </w:num>
  <w:num w:numId="26">
    <w:abstractNumId w:val="16"/>
  </w:num>
  <w:num w:numId="27">
    <w:abstractNumId w:val="39"/>
  </w:num>
  <w:num w:numId="28">
    <w:abstractNumId w:val="7"/>
  </w:num>
  <w:num w:numId="29">
    <w:abstractNumId w:val="3"/>
  </w:num>
  <w:num w:numId="30">
    <w:abstractNumId w:val="18"/>
  </w:num>
  <w:num w:numId="31">
    <w:abstractNumId w:val="45"/>
  </w:num>
  <w:num w:numId="32">
    <w:abstractNumId w:val="0"/>
  </w:num>
  <w:num w:numId="33">
    <w:abstractNumId w:val="14"/>
  </w:num>
  <w:num w:numId="34">
    <w:abstractNumId w:val="49"/>
  </w:num>
  <w:num w:numId="35">
    <w:abstractNumId w:val="26"/>
  </w:num>
  <w:num w:numId="36">
    <w:abstractNumId w:val="31"/>
  </w:num>
  <w:num w:numId="37">
    <w:abstractNumId w:val="10"/>
  </w:num>
  <w:num w:numId="38">
    <w:abstractNumId w:val="37"/>
  </w:num>
  <w:num w:numId="39">
    <w:abstractNumId w:val="47"/>
  </w:num>
  <w:num w:numId="40">
    <w:abstractNumId w:val="21"/>
  </w:num>
  <w:num w:numId="41">
    <w:abstractNumId w:val="9"/>
  </w:num>
  <w:num w:numId="42">
    <w:abstractNumId w:val="1"/>
  </w:num>
  <w:num w:numId="43">
    <w:abstractNumId w:val="48"/>
  </w:num>
  <w:num w:numId="44">
    <w:abstractNumId w:val="46"/>
  </w:num>
  <w:num w:numId="45">
    <w:abstractNumId w:val="8"/>
  </w:num>
  <w:num w:numId="46">
    <w:abstractNumId w:val="44"/>
  </w:num>
  <w:num w:numId="47">
    <w:abstractNumId w:val="28"/>
  </w:num>
  <w:num w:numId="48">
    <w:abstractNumId w:val="22"/>
  </w:num>
  <w:num w:numId="49">
    <w:abstractNumId w:val="13"/>
  </w:num>
  <w:num w:numId="50">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3B"/>
    <w:rsid w:val="00004D1F"/>
    <w:rsid w:val="00010AF6"/>
    <w:rsid w:val="00046E48"/>
    <w:rsid w:val="000555D7"/>
    <w:rsid w:val="00055E20"/>
    <w:rsid w:val="000643F6"/>
    <w:rsid w:val="00084220"/>
    <w:rsid w:val="000A1C8D"/>
    <w:rsid w:val="000C3196"/>
    <w:rsid w:val="000D0ACA"/>
    <w:rsid w:val="000D1FC6"/>
    <w:rsid w:val="000D212E"/>
    <w:rsid w:val="000D29A1"/>
    <w:rsid w:val="000D3A97"/>
    <w:rsid w:val="000D3F4B"/>
    <w:rsid w:val="000D59D6"/>
    <w:rsid w:val="001116DF"/>
    <w:rsid w:val="0011329D"/>
    <w:rsid w:val="00116CE8"/>
    <w:rsid w:val="001179E2"/>
    <w:rsid w:val="00140DAF"/>
    <w:rsid w:val="00141EFA"/>
    <w:rsid w:val="00147BF6"/>
    <w:rsid w:val="00155C80"/>
    <w:rsid w:val="0015615C"/>
    <w:rsid w:val="00163E3D"/>
    <w:rsid w:val="00165F8C"/>
    <w:rsid w:val="00166654"/>
    <w:rsid w:val="0017794B"/>
    <w:rsid w:val="00181B9D"/>
    <w:rsid w:val="00185099"/>
    <w:rsid w:val="001A7B6A"/>
    <w:rsid w:val="001B103E"/>
    <w:rsid w:val="001B6328"/>
    <w:rsid w:val="001C2D43"/>
    <w:rsid w:val="001D4D71"/>
    <w:rsid w:val="001F032C"/>
    <w:rsid w:val="001F1A46"/>
    <w:rsid w:val="001F1D3C"/>
    <w:rsid w:val="00203A0B"/>
    <w:rsid w:val="00210244"/>
    <w:rsid w:val="00210F09"/>
    <w:rsid w:val="00217D4E"/>
    <w:rsid w:val="00223055"/>
    <w:rsid w:val="00225A5C"/>
    <w:rsid w:val="00236081"/>
    <w:rsid w:val="00237245"/>
    <w:rsid w:val="00237D6C"/>
    <w:rsid w:val="0024715E"/>
    <w:rsid w:val="002531E1"/>
    <w:rsid w:val="00260E87"/>
    <w:rsid w:val="00270CF9"/>
    <w:rsid w:val="00277FDA"/>
    <w:rsid w:val="0029294F"/>
    <w:rsid w:val="00295135"/>
    <w:rsid w:val="002A1777"/>
    <w:rsid w:val="002A52F2"/>
    <w:rsid w:val="002B4EEF"/>
    <w:rsid w:val="002C22E0"/>
    <w:rsid w:val="002C3888"/>
    <w:rsid w:val="002D6B6D"/>
    <w:rsid w:val="002E4D2B"/>
    <w:rsid w:val="002F0A0D"/>
    <w:rsid w:val="003015DB"/>
    <w:rsid w:val="00301FFF"/>
    <w:rsid w:val="00310779"/>
    <w:rsid w:val="0031238A"/>
    <w:rsid w:val="003135FC"/>
    <w:rsid w:val="0032582E"/>
    <w:rsid w:val="0035423F"/>
    <w:rsid w:val="00356BDB"/>
    <w:rsid w:val="0036118F"/>
    <w:rsid w:val="003650B5"/>
    <w:rsid w:val="00371C41"/>
    <w:rsid w:val="00371EA1"/>
    <w:rsid w:val="00374B56"/>
    <w:rsid w:val="003828E4"/>
    <w:rsid w:val="003856F8"/>
    <w:rsid w:val="003872E0"/>
    <w:rsid w:val="00391042"/>
    <w:rsid w:val="00396339"/>
    <w:rsid w:val="003A2610"/>
    <w:rsid w:val="003A5136"/>
    <w:rsid w:val="003A555A"/>
    <w:rsid w:val="003C3D0C"/>
    <w:rsid w:val="003C51CA"/>
    <w:rsid w:val="003C63CF"/>
    <w:rsid w:val="003C6E94"/>
    <w:rsid w:val="003C6E9F"/>
    <w:rsid w:val="003D07A4"/>
    <w:rsid w:val="003D26D9"/>
    <w:rsid w:val="003D4024"/>
    <w:rsid w:val="003E48CF"/>
    <w:rsid w:val="003E7A67"/>
    <w:rsid w:val="003F641C"/>
    <w:rsid w:val="00417E6C"/>
    <w:rsid w:val="00421809"/>
    <w:rsid w:val="00431782"/>
    <w:rsid w:val="00437531"/>
    <w:rsid w:val="00454682"/>
    <w:rsid w:val="00454CD2"/>
    <w:rsid w:val="00471C47"/>
    <w:rsid w:val="00477768"/>
    <w:rsid w:val="00480430"/>
    <w:rsid w:val="0048080A"/>
    <w:rsid w:val="0048147A"/>
    <w:rsid w:val="00486616"/>
    <w:rsid w:val="004A1859"/>
    <w:rsid w:val="004C0C57"/>
    <w:rsid w:val="004D1664"/>
    <w:rsid w:val="004D176F"/>
    <w:rsid w:val="004D4EE8"/>
    <w:rsid w:val="004D4F3B"/>
    <w:rsid w:val="004E017C"/>
    <w:rsid w:val="004E094C"/>
    <w:rsid w:val="004E167D"/>
    <w:rsid w:val="00500925"/>
    <w:rsid w:val="005015E4"/>
    <w:rsid w:val="00503BE5"/>
    <w:rsid w:val="00504282"/>
    <w:rsid w:val="0050545A"/>
    <w:rsid w:val="005114B0"/>
    <w:rsid w:val="0052064D"/>
    <w:rsid w:val="00526E2E"/>
    <w:rsid w:val="005344F9"/>
    <w:rsid w:val="005350A3"/>
    <w:rsid w:val="00542D57"/>
    <w:rsid w:val="005460D8"/>
    <w:rsid w:val="0055179A"/>
    <w:rsid w:val="0056385D"/>
    <w:rsid w:val="005663A4"/>
    <w:rsid w:val="00571F87"/>
    <w:rsid w:val="005807FC"/>
    <w:rsid w:val="00586109"/>
    <w:rsid w:val="005A238B"/>
    <w:rsid w:val="005A47F4"/>
    <w:rsid w:val="005B0FED"/>
    <w:rsid w:val="005D6EBA"/>
    <w:rsid w:val="005E2698"/>
    <w:rsid w:val="005E59CA"/>
    <w:rsid w:val="005F48EE"/>
    <w:rsid w:val="00626D6E"/>
    <w:rsid w:val="0063101A"/>
    <w:rsid w:val="00637A13"/>
    <w:rsid w:val="00652911"/>
    <w:rsid w:val="00655298"/>
    <w:rsid w:val="0065764C"/>
    <w:rsid w:val="00663094"/>
    <w:rsid w:val="0067066F"/>
    <w:rsid w:val="0067457A"/>
    <w:rsid w:val="006838B0"/>
    <w:rsid w:val="00683AE6"/>
    <w:rsid w:val="00684ABE"/>
    <w:rsid w:val="0069182E"/>
    <w:rsid w:val="00692DB9"/>
    <w:rsid w:val="0069619A"/>
    <w:rsid w:val="00697F0B"/>
    <w:rsid w:val="006A2825"/>
    <w:rsid w:val="006A5F50"/>
    <w:rsid w:val="006C3924"/>
    <w:rsid w:val="006C4314"/>
    <w:rsid w:val="006C47AC"/>
    <w:rsid w:val="006C7191"/>
    <w:rsid w:val="006D700E"/>
    <w:rsid w:val="006E1C09"/>
    <w:rsid w:val="006E3FE7"/>
    <w:rsid w:val="006F6ABE"/>
    <w:rsid w:val="00707D50"/>
    <w:rsid w:val="00710C56"/>
    <w:rsid w:val="00715451"/>
    <w:rsid w:val="00715D89"/>
    <w:rsid w:val="00721D80"/>
    <w:rsid w:val="007355CF"/>
    <w:rsid w:val="00741501"/>
    <w:rsid w:val="00746522"/>
    <w:rsid w:val="00746A19"/>
    <w:rsid w:val="00753077"/>
    <w:rsid w:val="007531CA"/>
    <w:rsid w:val="007602C9"/>
    <w:rsid w:val="0077344E"/>
    <w:rsid w:val="0077598D"/>
    <w:rsid w:val="00787137"/>
    <w:rsid w:val="007A25FF"/>
    <w:rsid w:val="007A2A92"/>
    <w:rsid w:val="007A4779"/>
    <w:rsid w:val="007A4DC5"/>
    <w:rsid w:val="007A6A70"/>
    <w:rsid w:val="007A7C6E"/>
    <w:rsid w:val="007B15BA"/>
    <w:rsid w:val="007B5719"/>
    <w:rsid w:val="007B7942"/>
    <w:rsid w:val="007C5407"/>
    <w:rsid w:val="007D472A"/>
    <w:rsid w:val="007D5875"/>
    <w:rsid w:val="007E2563"/>
    <w:rsid w:val="007F2C44"/>
    <w:rsid w:val="007F5411"/>
    <w:rsid w:val="007F6F28"/>
    <w:rsid w:val="0080056D"/>
    <w:rsid w:val="00803B68"/>
    <w:rsid w:val="00810F30"/>
    <w:rsid w:val="0081378A"/>
    <w:rsid w:val="00813AAE"/>
    <w:rsid w:val="008243F6"/>
    <w:rsid w:val="0083097D"/>
    <w:rsid w:val="00831716"/>
    <w:rsid w:val="00835248"/>
    <w:rsid w:val="00835714"/>
    <w:rsid w:val="008370DB"/>
    <w:rsid w:val="008370FF"/>
    <w:rsid w:val="0084771A"/>
    <w:rsid w:val="008477F9"/>
    <w:rsid w:val="00850465"/>
    <w:rsid w:val="00854FEA"/>
    <w:rsid w:val="008631E7"/>
    <w:rsid w:val="00876790"/>
    <w:rsid w:val="00880A82"/>
    <w:rsid w:val="00897680"/>
    <w:rsid w:val="008B6AB1"/>
    <w:rsid w:val="008B6D3D"/>
    <w:rsid w:val="008C3830"/>
    <w:rsid w:val="008C70AF"/>
    <w:rsid w:val="008D1FDC"/>
    <w:rsid w:val="008D56B8"/>
    <w:rsid w:val="008D7EEC"/>
    <w:rsid w:val="008E1AD0"/>
    <w:rsid w:val="008E3A6F"/>
    <w:rsid w:val="008F6A79"/>
    <w:rsid w:val="00900447"/>
    <w:rsid w:val="009061DE"/>
    <w:rsid w:val="00910651"/>
    <w:rsid w:val="00912EDB"/>
    <w:rsid w:val="00913BC3"/>
    <w:rsid w:val="00920CFB"/>
    <w:rsid w:val="00925DC4"/>
    <w:rsid w:val="00927574"/>
    <w:rsid w:val="00931AB3"/>
    <w:rsid w:val="0093377C"/>
    <w:rsid w:val="00941E39"/>
    <w:rsid w:val="00943DF3"/>
    <w:rsid w:val="00944837"/>
    <w:rsid w:val="00955CAD"/>
    <w:rsid w:val="009631B6"/>
    <w:rsid w:val="0096321B"/>
    <w:rsid w:val="009644D2"/>
    <w:rsid w:val="00966EEB"/>
    <w:rsid w:val="00975427"/>
    <w:rsid w:val="00983C87"/>
    <w:rsid w:val="00993EA7"/>
    <w:rsid w:val="009A3397"/>
    <w:rsid w:val="009A7752"/>
    <w:rsid w:val="009A7A12"/>
    <w:rsid w:val="009B62FC"/>
    <w:rsid w:val="009C0E64"/>
    <w:rsid w:val="009C2033"/>
    <w:rsid w:val="009C2BE2"/>
    <w:rsid w:val="009C51D1"/>
    <w:rsid w:val="009C5FC4"/>
    <w:rsid w:val="009C72B2"/>
    <w:rsid w:val="009D3138"/>
    <w:rsid w:val="009F07D3"/>
    <w:rsid w:val="009F0DD3"/>
    <w:rsid w:val="009F38FB"/>
    <w:rsid w:val="00A01B9C"/>
    <w:rsid w:val="00A21DDE"/>
    <w:rsid w:val="00A22284"/>
    <w:rsid w:val="00A2598D"/>
    <w:rsid w:val="00A33981"/>
    <w:rsid w:val="00A355D2"/>
    <w:rsid w:val="00A60331"/>
    <w:rsid w:val="00A70A6F"/>
    <w:rsid w:val="00A740B5"/>
    <w:rsid w:val="00A77BFF"/>
    <w:rsid w:val="00A808CD"/>
    <w:rsid w:val="00A86743"/>
    <w:rsid w:val="00A93270"/>
    <w:rsid w:val="00A9510E"/>
    <w:rsid w:val="00AA6EAA"/>
    <w:rsid w:val="00AB129C"/>
    <w:rsid w:val="00AB2B5B"/>
    <w:rsid w:val="00AC66E7"/>
    <w:rsid w:val="00AC7709"/>
    <w:rsid w:val="00AD00DC"/>
    <w:rsid w:val="00AD15A3"/>
    <w:rsid w:val="00AD2457"/>
    <w:rsid w:val="00AD3035"/>
    <w:rsid w:val="00AD4408"/>
    <w:rsid w:val="00AE6BF2"/>
    <w:rsid w:val="00AF2DDA"/>
    <w:rsid w:val="00AF3390"/>
    <w:rsid w:val="00AF5476"/>
    <w:rsid w:val="00AF5D8E"/>
    <w:rsid w:val="00B005E3"/>
    <w:rsid w:val="00B02D0C"/>
    <w:rsid w:val="00B03775"/>
    <w:rsid w:val="00B124E2"/>
    <w:rsid w:val="00B16A04"/>
    <w:rsid w:val="00B21434"/>
    <w:rsid w:val="00B23361"/>
    <w:rsid w:val="00B26DEE"/>
    <w:rsid w:val="00B33FB1"/>
    <w:rsid w:val="00B4514B"/>
    <w:rsid w:val="00B51CE0"/>
    <w:rsid w:val="00B61D42"/>
    <w:rsid w:val="00B623BB"/>
    <w:rsid w:val="00B6577F"/>
    <w:rsid w:val="00B6700A"/>
    <w:rsid w:val="00B75DD8"/>
    <w:rsid w:val="00B81A29"/>
    <w:rsid w:val="00BA6101"/>
    <w:rsid w:val="00BB58FB"/>
    <w:rsid w:val="00BC0E4F"/>
    <w:rsid w:val="00BC5755"/>
    <w:rsid w:val="00BC60F5"/>
    <w:rsid w:val="00BE7606"/>
    <w:rsid w:val="00C00341"/>
    <w:rsid w:val="00C049A1"/>
    <w:rsid w:val="00C073C5"/>
    <w:rsid w:val="00C12876"/>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B1FCA"/>
    <w:rsid w:val="00CD295D"/>
    <w:rsid w:val="00D03DAA"/>
    <w:rsid w:val="00D03E89"/>
    <w:rsid w:val="00D05BC8"/>
    <w:rsid w:val="00D163C0"/>
    <w:rsid w:val="00D207E3"/>
    <w:rsid w:val="00D40D4A"/>
    <w:rsid w:val="00D47BC3"/>
    <w:rsid w:val="00D65A77"/>
    <w:rsid w:val="00D764DE"/>
    <w:rsid w:val="00D802CD"/>
    <w:rsid w:val="00D84432"/>
    <w:rsid w:val="00D866AC"/>
    <w:rsid w:val="00D9000B"/>
    <w:rsid w:val="00DA3F76"/>
    <w:rsid w:val="00DB204D"/>
    <w:rsid w:val="00DC32AB"/>
    <w:rsid w:val="00DC78E9"/>
    <w:rsid w:val="00DD31E1"/>
    <w:rsid w:val="00DD3B1A"/>
    <w:rsid w:val="00DD4C83"/>
    <w:rsid w:val="00DD59EA"/>
    <w:rsid w:val="00E0175B"/>
    <w:rsid w:val="00E04D17"/>
    <w:rsid w:val="00E10580"/>
    <w:rsid w:val="00E1101F"/>
    <w:rsid w:val="00E137F3"/>
    <w:rsid w:val="00E26E24"/>
    <w:rsid w:val="00E27B5C"/>
    <w:rsid w:val="00E37D0D"/>
    <w:rsid w:val="00E61487"/>
    <w:rsid w:val="00E6220E"/>
    <w:rsid w:val="00E75EBC"/>
    <w:rsid w:val="00E77305"/>
    <w:rsid w:val="00E82944"/>
    <w:rsid w:val="00E84407"/>
    <w:rsid w:val="00E87411"/>
    <w:rsid w:val="00E91C22"/>
    <w:rsid w:val="00E921F6"/>
    <w:rsid w:val="00E942B6"/>
    <w:rsid w:val="00E94C83"/>
    <w:rsid w:val="00EA0DF0"/>
    <w:rsid w:val="00EB023C"/>
    <w:rsid w:val="00EB1FD1"/>
    <w:rsid w:val="00EB443D"/>
    <w:rsid w:val="00EB6DA2"/>
    <w:rsid w:val="00EB774E"/>
    <w:rsid w:val="00EC595A"/>
    <w:rsid w:val="00ED0FA2"/>
    <w:rsid w:val="00ED3296"/>
    <w:rsid w:val="00EE01CB"/>
    <w:rsid w:val="00EE0788"/>
    <w:rsid w:val="00EE1F1A"/>
    <w:rsid w:val="00EE263C"/>
    <w:rsid w:val="00EE6AC8"/>
    <w:rsid w:val="00EF11E3"/>
    <w:rsid w:val="00F018F7"/>
    <w:rsid w:val="00F049A3"/>
    <w:rsid w:val="00F06236"/>
    <w:rsid w:val="00F06C02"/>
    <w:rsid w:val="00F217DF"/>
    <w:rsid w:val="00F232ED"/>
    <w:rsid w:val="00F261AF"/>
    <w:rsid w:val="00F30498"/>
    <w:rsid w:val="00F3122A"/>
    <w:rsid w:val="00F3136E"/>
    <w:rsid w:val="00F334F2"/>
    <w:rsid w:val="00F35811"/>
    <w:rsid w:val="00F518F5"/>
    <w:rsid w:val="00F539C5"/>
    <w:rsid w:val="00F61F19"/>
    <w:rsid w:val="00F738D9"/>
    <w:rsid w:val="00F775E6"/>
    <w:rsid w:val="00F93C4B"/>
    <w:rsid w:val="00F97DD6"/>
    <w:rsid w:val="00FA1678"/>
    <w:rsid w:val="00FA6236"/>
    <w:rsid w:val="00FA7D50"/>
    <w:rsid w:val="00FB046B"/>
    <w:rsid w:val="00FB06E9"/>
    <w:rsid w:val="00FB1B23"/>
    <w:rsid w:val="00FD7465"/>
    <w:rsid w:val="00FE2C34"/>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BC08D-86AA-4CD3-8123-61B7FF7BC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1601</Words>
  <Characters>9290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Luminita Iordache</cp:lastModifiedBy>
  <cp:revision>11</cp:revision>
  <cp:lastPrinted>2021-02-16T11:32:00Z</cp:lastPrinted>
  <dcterms:created xsi:type="dcterms:W3CDTF">2022-08-30T13:27:00Z</dcterms:created>
  <dcterms:modified xsi:type="dcterms:W3CDTF">2023-02-22T12:37:00Z</dcterms:modified>
</cp:coreProperties>
</file>